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BBD86C" w14:textId="38D946CA" w:rsidR="00104EFB" w:rsidRPr="00AF69CB" w:rsidRDefault="00104EFB" w:rsidP="00FE60BA">
      <w:pPr>
        <w:pStyle w:val="CRCoverPage"/>
        <w:tabs>
          <w:tab w:val="right" w:pos="9639"/>
        </w:tabs>
        <w:rPr>
          <w:b/>
          <w:noProof/>
          <w:sz w:val="24"/>
          <w:lang w:val="en-CN"/>
        </w:rPr>
      </w:pPr>
      <w:r>
        <w:rPr>
          <w:b/>
          <w:noProof/>
          <w:sz w:val="24"/>
        </w:rPr>
        <w:t>3GPP TSG-</w:t>
      </w:r>
      <w:r w:rsidR="00F91FFC">
        <w:fldChar w:fldCharType="begin"/>
      </w:r>
      <w:r w:rsidR="00F91FFC">
        <w:instrText xml:space="preserve"> DOCPROPERTY  TSG/WGRef  \* MERGEFORMAT </w:instrText>
      </w:r>
      <w:r w:rsidR="00F91FFC">
        <w:fldChar w:fldCharType="separate"/>
      </w:r>
      <w:r>
        <w:rPr>
          <w:b/>
          <w:noProof/>
          <w:sz w:val="24"/>
        </w:rPr>
        <w:t>RAN4</w:t>
      </w:r>
      <w:r w:rsidR="00F91FFC">
        <w:rPr>
          <w:b/>
          <w:noProof/>
          <w:sz w:val="24"/>
        </w:rPr>
        <w:fldChar w:fldCharType="end"/>
      </w:r>
      <w:r>
        <w:rPr>
          <w:b/>
          <w:noProof/>
          <w:sz w:val="24"/>
        </w:rPr>
        <w:t xml:space="preserve"> Meeting #</w:t>
      </w:r>
      <w:r w:rsidR="00F91FFC">
        <w:fldChar w:fldCharType="begin"/>
      </w:r>
      <w:r w:rsidR="00F91FFC">
        <w:instrText xml:space="preserve"> DOCPROPERTY  MtgSeq  \* MERGEFORMAT </w:instrText>
      </w:r>
      <w:r w:rsidR="00F91FFC">
        <w:fldChar w:fldCharType="separate"/>
      </w:r>
      <w:r w:rsidRPr="00EB09B7">
        <w:rPr>
          <w:b/>
          <w:noProof/>
          <w:sz w:val="24"/>
        </w:rPr>
        <w:t>9</w:t>
      </w:r>
      <w:r w:rsidR="00F91FFC">
        <w:rPr>
          <w:b/>
          <w:noProof/>
          <w:sz w:val="24"/>
        </w:rPr>
        <w:fldChar w:fldCharType="end"/>
      </w:r>
      <w:r w:rsidR="00CC0435">
        <w:rPr>
          <w:b/>
          <w:noProof/>
          <w:sz w:val="24"/>
        </w:rPr>
        <w:t>8</w:t>
      </w:r>
      <w:r w:rsidR="00F91FFC">
        <w:fldChar w:fldCharType="begin"/>
      </w:r>
      <w:r w:rsidR="00F91FFC">
        <w:instrText xml:space="preserve"> DOCPROPERTY  MtgTitle  \* MERGEFORMAT </w:instrText>
      </w:r>
      <w:r w:rsidR="00F91FFC">
        <w:fldChar w:fldCharType="separate"/>
      </w:r>
      <w:r>
        <w:rPr>
          <w:b/>
          <w:noProof/>
          <w:sz w:val="24"/>
        </w:rPr>
        <w:t>-</w:t>
      </w:r>
      <w:r w:rsidR="00C807DB">
        <w:rPr>
          <w:b/>
          <w:noProof/>
          <w:sz w:val="24"/>
        </w:rPr>
        <w:t>bis-</w:t>
      </w:r>
      <w:r>
        <w:rPr>
          <w:b/>
          <w:noProof/>
          <w:sz w:val="24"/>
        </w:rPr>
        <w:t>e</w:t>
      </w:r>
      <w:r w:rsidR="00F91FFC">
        <w:rPr>
          <w:b/>
          <w:noProof/>
          <w:sz w:val="24"/>
        </w:rPr>
        <w:fldChar w:fldCharType="end"/>
      </w:r>
      <w:r>
        <w:rPr>
          <w:b/>
          <w:i/>
          <w:noProof/>
          <w:sz w:val="28"/>
        </w:rPr>
        <w:tab/>
      </w:r>
      <w:r w:rsidR="00AF69CB" w:rsidRPr="00AF69CB">
        <w:rPr>
          <w:b/>
          <w:noProof/>
          <w:sz w:val="24"/>
          <w:lang w:val="en-CN"/>
        </w:rPr>
        <w:t>R4-2104854</w:t>
      </w:r>
    </w:p>
    <w:p w14:paraId="726A9933" w14:textId="63A28BB8" w:rsidR="00104EFB" w:rsidRDefault="00F91FFC" w:rsidP="00104EFB">
      <w:pPr>
        <w:pStyle w:val="CRCoverPage"/>
        <w:outlineLvl w:val="0"/>
        <w:rPr>
          <w:b/>
          <w:noProof/>
          <w:sz w:val="24"/>
        </w:rPr>
      </w:pPr>
      <w:r>
        <w:fldChar w:fldCharType="begin"/>
      </w:r>
      <w:r>
        <w:instrText xml:space="preserve"> DOCPROPERTY  Location  \* MERGEFORMAT </w:instrText>
      </w:r>
      <w:r>
        <w:fldChar w:fldCharType="separate"/>
      </w:r>
      <w:r w:rsidR="00104EFB" w:rsidRPr="00BA51D9">
        <w:rPr>
          <w:b/>
          <w:noProof/>
          <w:sz w:val="24"/>
        </w:rPr>
        <w:t>Online</w:t>
      </w:r>
      <w:r>
        <w:rPr>
          <w:b/>
          <w:noProof/>
          <w:sz w:val="24"/>
        </w:rPr>
        <w:fldChar w:fldCharType="end"/>
      </w:r>
      <w:r w:rsidR="00104EFB">
        <w:rPr>
          <w:b/>
          <w:noProof/>
          <w:sz w:val="24"/>
        </w:rPr>
        <w:t xml:space="preserve">, </w:t>
      </w:r>
      <w:r w:rsidR="00104EFB">
        <w:fldChar w:fldCharType="begin"/>
      </w:r>
      <w:r w:rsidR="00104EFB">
        <w:instrText xml:space="preserve"> DOCPROPERTY  Country  \* MERGEFORMAT </w:instrText>
      </w:r>
      <w:r w:rsidR="00104EFB">
        <w:fldChar w:fldCharType="end"/>
      </w:r>
      <w:r w:rsidR="00C807DB">
        <w:rPr>
          <w:b/>
          <w:sz w:val="24"/>
          <w:szCs w:val="24"/>
          <w:lang w:eastAsia="zh-CN"/>
        </w:rPr>
        <w:t>12</w:t>
      </w:r>
      <w:r w:rsidR="00CC0435">
        <w:rPr>
          <w:b/>
          <w:sz w:val="24"/>
          <w:szCs w:val="24"/>
          <w:lang w:eastAsia="zh-CN"/>
        </w:rPr>
        <w:t xml:space="preserve"> </w:t>
      </w:r>
      <w:r w:rsidR="00104EFB" w:rsidRPr="00BF1228">
        <w:rPr>
          <w:b/>
          <w:sz w:val="24"/>
          <w:szCs w:val="24"/>
          <w:lang w:eastAsia="zh-CN"/>
        </w:rPr>
        <w:t>-</w:t>
      </w:r>
      <w:r w:rsidR="00CC0435">
        <w:rPr>
          <w:b/>
          <w:sz w:val="24"/>
          <w:szCs w:val="24"/>
          <w:lang w:eastAsia="zh-CN"/>
        </w:rPr>
        <w:t xml:space="preserve"> </w:t>
      </w:r>
      <w:r w:rsidR="00C807DB">
        <w:rPr>
          <w:b/>
          <w:sz w:val="24"/>
          <w:szCs w:val="24"/>
          <w:lang w:eastAsia="zh-CN"/>
        </w:rPr>
        <w:t>20</w:t>
      </w:r>
      <w:r w:rsidR="00104EFB" w:rsidRPr="00BF1228">
        <w:rPr>
          <w:b/>
          <w:sz w:val="24"/>
          <w:szCs w:val="24"/>
          <w:lang w:eastAsia="zh-CN"/>
        </w:rPr>
        <w:t xml:space="preserve"> </w:t>
      </w:r>
      <w:r w:rsidR="00C807DB">
        <w:rPr>
          <w:b/>
          <w:sz w:val="24"/>
          <w:szCs w:val="24"/>
          <w:lang w:eastAsia="zh-CN"/>
        </w:rPr>
        <w:t>April</w:t>
      </w:r>
      <w:r w:rsidR="00104EFB" w:rsidRPr="00BF1228">
        <w:rPr>
          <w:b/>
          <w:sz w:val="24"/>
          <w:szCs w:val="24"/>
          <w:lang w:eastAsia="zh-CN"/>
        </w:rPr>
        <w:t xml:space="preserve"> 202</w:t>
      </w:r>
      <w:r w:rsidR="00CC0435">
        <w:rPr>
          <w:b/>
          <w:sz w:val="24"/>
          <w:szCs w:val="24"/>
          <w:lang w:eastAsia="zh-CN"/>
        </w:rPr>
        <w:t>1</w:t>
      </w:r>
    </w:p>
    <w:p w14:paraId="038E9536" w14:textId="63B45A2A"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0" w:name="Source"/>
      <w:bookmarkEnd w:id="0"/>
      <w:r>
        <w:rPr>
          <w:rFonts w:ascii="Arial" w:hAnsi="Arial" w:cs="Arial"/>
          <w:b/>
          <w:sz w:val="22"/>
          <w:szCs w:val="22"/>
        </w:rPr>
        <w:tab/>
      </w:r>
      <w:r w:rsidR="00EA4D59">
        <w:rPr>
          <w:rFonts w:ascii="Arial" w:hAnsi="Arial" w:cs="Arial"/>
          <w:b/>
          <w:sz w:val="22"/>
          <w:szCs w:val="22"/>
        </w:rPr>
        <w:t>8.5.2.1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1914645"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BC14E6" w:rsidRPr="00BC14E6">
        <w:rPr>
          <w:rFonts w:ascii="Arial" w:hAnsi="Arial" w:cs="Arial"/>
          <w:b/>
          <w:sz w:val="22"/>
          <w:szCs w:val="22"/>
          <w:lang w:val="en-US"/>
        </w:rPr>
        <w:t>Consideration on preconfigured measurement gap patterns</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0287A297" w14:textId="04A9A05F" w:rsidR="00CA0B7B" w:rsidRPr="00CA0B7B" w:rsidRDefault="00CA0B7B" w:rsidP="00CA0B7B">
      <w:r w:rsidRPr="00CA0B7B">
        <w:t>In RAN4#98e RAN4 had initial discussion on pre-configured MG patterns design, with agreement and open issues captured in the approved WF [1].</w:t>
      </w:r>
    </w:p>
    <w:p w14:paraId="09CE257D" w14:textId="51E99E5F" w:rsidR="000D5DC6" w:rsidRPr="000D5DC6" w:rsidRDefault="000D5DC6" w:rsidP="00CA0B7B">
      <w:pPr>
        <w:rPr>
          <w:lang w:eastAsia="zh-CN"/>
        </w:rPr>
      </w:pPr>
      <w:r>
        <w:t xml:space="preserve">In this contribution, </w:t>
      </w:r>
      <w:r w:rsidR="00CB1B8B">
        <w:t xml:space="preserve">we </w:t>
      </w:r>
      <w:r w:rsidR="00CA0B7B">
        <w:t xml:space="preserve">provide further discussion on </w:t>
      </w:r>
      <w:r w:rsidR="00CA0B7B" w:rsidRPr="00CA0B7B">
        <w:t xml:space="preserve">pre-configured MG patterns </w:t>
      </w:r>
      <w:r w:rsidR="00CA0B7B">
        <w:t xml:space="preserve">procedure design with focus on the open issues highlighted in </w:t>
      </w:r>
      <w:r w:rsidR="003D4BD9">
        <w:t>the WF</w:t>
      </w:r>
      <w:r w:rsidR="00CA0B7B">
        <w:t>.</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F692724" w14:textId="541AE9A5" w:rsidR="00CA0B7B" w:rsidRDefault="00205952" w:rsidP="00CA0B7B">
      <w:pPr>
        <w:rPr>
          <w:lang w:val="en-US" w:eastAsia="zh-CN"/>
        </w:rPr>
      </w:pPr>
      <w:r>
        <w:rPr>
          <w:lang w:val="en-US" w:eastAsia="zh-CN"/>
        </w:rPr>
        <w:t>RAN4 reached high level agreement on general procedure of pre-configured MG pattern:</w:t>
      </w:r>
    </w:p>
    <w:p w14:paraId="1492955A" w14:textId="77777777" w:rsidR="00205952" w:rsidRPr="00205952" w:rsidRDefault="00205952" w:rsidP="00205952">
      <w:pPr>
        <w:numPr>
          <w:ilvl w:val="0"/>
          <w:numId w:val="23"/>
        </w:numPr>
        <w:rPr>
          <w:lang w:val="en-CN" w:eastAsia="zh-CN"/>
        </w:rPr>
      </w:pPr>
      <w:r w:rsidRPr="00205952">
        <w:rPr>
          <w:lang w:eastAsia="zh-CN"/>
        </w:rPr>
        <w:t>Further study the following procedures for pre-configured MGs:</w:t>
      </w:r>
    </w:p>
    <w:p w14:paraId="56786A1F" w14:textId="77777777" w:rsidR="00205952" w:rsidRPr="00205952" w:rsidRDefault="00205952" w:rsidP="00205952">
      <w:pPr>
        <w:numPr>
          <w:ilvl w:val="1"/>
          <w:numId w:val="23"/>
        </w:numPr>
        <w:rPr>
          <w:lang w:val="en-CN" w:eastAsia="zh-CN"/>
        </w:rPr>
      </w:pPr>
      <w:r w:rsidRPr="00205952">
        <w:rPr>
          <w:lang w:eastAsia="zh-CN"/>
        </w:rPr>
        <w:t>1. (Re)Configuration of the pre-configured MG</w:t>
      </w:r>
    </w:p>
    <w:p w14:paraId="648C0B97" w14:textId="77777777" w:rsidR="00205952" w:rsidRPr="00205952" w:rsidRDefault="00205952" w:rsidP="00205952">
      <w:pPr>
        <w:numPr>
          <w:ilvl w:val="2"/>
          <w:numId w:val="23"/>
        </w:numPr>
        <w:rPr>
          <w:lang w:val="en-CN" w:eastAsia="zh-CN"/>
        </w:rPr>
      </w:pPr>
      <w:r w:rsidRPr="00205952">
        <w:rPr>
          <w:lang w:eastAsia="zh-CN"/>
        </w:rPr>
        <w:t>FFS if specific procedure for activation after the RRC configuration is needed</w:t>
      </w:r>
    </w:p>
    <w:p w14:paraId="6BA58202" w14:textId="77777777" w:rsidR="00205952" w:rsidRPr="00205952" w:rsidRDefault="00205952" w:rsidP="00205952">
      <w:pPr>
        <w:numPr>
          <w:ilvl w:val="1"/>
          <w:numId w:val="23"/>
        </w:numPr>
        <w:rPr>
          <w:lang w:val="en-CN" w:eastAsia="zh-CN"/>
        </w:rPr>
      </w:pPr>
      <w:r w:rsidRPr="00205952">
        <w:rPr>
          <w:lang w:eastAsia="zh-CN"/>
        </w:rPr>
        <w:t>2. Activation the pre-configured MG following a DCI or timer-based BWP switch</w:t>
      </w:r>
    </w:p>
    <w:p w14:paraId="477984FB" w14:textId="77777777" w:rsidR="00205952" w:rsidRPr="00205952" w:rsidRDefault="00205952" w:rsidP="00205952">
      <w:pPr>
        <w:numPr>
          <w:ilvl w:val="1"/>
          <w:numId w:val="23"/>
        </w:numPr>
        <w:rPr>
          <w:lang w:val="en-CN" w:eastAsia="zh-CN"/>
        </w:rPr>
      </w:pPr>
      <w:r w:rsidRPr="00205952">
        <w:rPr>
          <w:lang w:eastAsia="zh-CN"/>
        </w:rPr>
        <w:t>3. Deactivation the pre-configured MG following a DCI or timer-based BWP switch</w:t>
      </w:r>
    </w:p>
    <w:p w14:paraId="1BEF6D93" w14:textId="77777777" w:rsidR="00205952" w:rsidRPr="00205952" w:rsidRDefault="00205952" w:rsidP="00205952">
      <w:pPr>
        <w:numPr>
          <w:ilvl w:val="1"/>
          <w:numId w:val="23"/>
        </w:numPr>
        <w:rPr>
          <w:lang w:val="en-CN" w:eastAsia="zh-CN"/>
        </w:rPr>
      </w:pPr>
      <w:r w:rsidRPr="00205952">
        <w:rPr>
          <w:lang w:eastAsia="zh-CN"/>
        </w:rPr>
        <w:t>Note 1: The conditions and details of each procedure are FFS</w:t>
      </w:r>
    </w:p>
    <w:p w14:paraId="4B4B5274" w14:textId="77777777" w:rsidR="00205952" w:rsidRPr="00205952" w:rsidRDefault="00205952" w:rsidP="00205952">
      <w:pPr>
        <w:numPr>
          <w:ilvl w:val="1"/>
          <w:numId w:val="23"/>
        </w:numPr>
        <w:rPr>
          <w:lang w:val="en-CN" w:eastAsia="zh-CN"/>
        </w:rPr>
      </w:pPr>
      <w:r w:rsidRPr="00205952">
        <w:rPr>
          <w:lang w:eastAsia="zh-CN"/>
        </w:rPr>
        <w:t xml:space="preserve">Note 2: MG activation in this context means that both NW and UE assume that the pre-configured MG will be used for measurements. </w:t>
      </w:r>
    </w:p>
    <w:p w14:paraId="23A712DF" w14:textId="77777777" w:rsidR="00205952" w:rsidRPr="00205952" w:rsidRDefault="00205952" w:rsidP="00205952">
      <w:pPr>
        <w:numPr>
          <w:ilvl w:val="1"/>
          <w:numId w:val="23"/>
        </w:numPr>
        <w:rPr>
          <w:lang w:val="en-CN" w:eastAsia="zh-CN"/>
        </w:rPr>
      </w:pPr>
      <w:r w:rsidRPr="00205952">
        <w:rPr>
          <w:lang w:eastAsia="zh-CN"/>
        </w:rPr>
        <w:t>Note 3: MG deactivation in this context means that both NW and UE assume that the pre-configured MG will not be used for measurements and UE should be able to receive scheduled data.</w:t>
      </w:r>
    </w:p>
    <w:p w14:paraId="54AEE92E" w14:textId="77777777" w:rsidR="004056DE" w:rsidRPr="004056DE" w:rsidRDefault="004056DE" w:rsidP="004056DE">
      <w:pPr>
        <w:numPr>
          <w:ilvl w:val="0"/>
          <w:numId w:val="23"/>
        </w:numPr>
        <w:rPr>
          <w:lang w:val="en-CN" w:eastAsia="zh-CN"/>
        </w:rPr>
      </w:pPr>
      <w:r w:rsidRPr="004056DE">
        <w:rPr>
          <w:lang w:val="en-US" w:eastAsia="zh-CN"/>
        </w:rPr>
        <w:t xml:space="preserve">FFS on </w:t>
      </w:r>
      <w:r w:rsidRPr="004056DE">
        <w:rPr>
          <w:b/>
          <w:bCs/>
          <w:lang w:val="en-US" w:eastAsia="zh-CN"/>
        </w:rPr>
        <w:t>how pre-configured MGs can be configured</w:t>
      </w:r>
      <w:r w:rsidRPr="004056DE">
        <w:rPr>
          <w:lang w:val="en-US" w:eastAsia="zh-CN"/>
        </w:rPr>
        <w:t>:</w:t>
      </w:r>
    </w:p>
    <w:p w14:paraId="553478D4" w14:textId="77777777" w:rsidR="004056DE" w:rsidRPr="004056DE" w:rsidRDefault="004056DE" w:rsidP="004056DE">
      <w:pPr>
        <w:numPr>
          <w:ilvl w:val="1"/>
          <w:numId w:val="23"/>
        </w:numPr>
        <w:rPr>
          <w:lang w:val="en-CN" w:eastAsia="zh-CN"/>
        </w:rPr>
      </w:pPr>
      <w:r w:rsidRPr="004056DE">
        <w:rPr>
          <w:lang w:eastAsia="zh-CN"/>
        </w:rPr>
        <w:t>Option 1. Pre-configured MGs are configured per BWP</w:t>
      </w:r>
    </w:p>
    <w:p w14:paraId="590C452A" w14:textId="77777777" w:rsidR="004056DE" w:rsidRPr="004056DE" w:rsidRDefault="004056DE" w:rsidP="004056DE">
      <w:pPr>
        <w:numPr>
          <w:ilvl w:val="1"/>
          <w:numId w:val="23"/>
        </w:numPr>
        <w:rPr>
          <w:lang w:val="en-CN" w:eastAsia="zh-CN"/>
        </w:rPr>
      </w:pPr>
      <w:r w:rsidRPr="004056DE">
        <w:rPr>
          <w:lang w:eastAsia="zh-CN"/>
        </w:rPr>
        <w:t>Option 2. Pre-configured MGs are configured per UE or per FR which are same as these of legacy MGs</w:t>
      </w:r>
    </w:p>
    <w:p w14:paraId="46C64887" w14:textId="77777777" w:rsidR="004056DE" w:rsidRPr="004056DE" w:rsidRDefault="004056DE" w:rsidP="004056DE">
      <w:pPr>
        <w:numPr>
          <w:ilvl w:val="0"/>
          <w:numId w:val="23"/>
        </w:numPr>
        <w:rPr>
          <w:lang w:val="en-CN" w:eastAsia="zh-CN"/>
        </w:rPr>
      </w:pPr>
      <w:r w:rsidRPr="004056DE">
        <w:rPr>
          <w:lang w:eastAsia="zh-CN"/>
        </w:rPr>
        <w:t xml:space="preserve">FFS on </w:t>
      </w:r>
      <w:r w:rsidRPr="004056DE">
        <w:rPr>
          <w:b/>
          <w:bCs/>
          <w:lang w:val="en-US" w:eastAsia="zh-CN"/>
        </w:rPr>
        <w:t>relation of pre-configured MG pattern and with the current RRC configured MG</w:t>
      </w:r>
      <w:r w:rsidRPr="004056DE">
        <w:rPr>
          <w:i/>
          <w:iCs/>
          <w:lang w:val="en-US" w:eastAsia="zh-CN"/>
        </w:rPr>
        <w:t xml:space="preserve"> </w:t>
      </w:r>
    </w:p>
    <w:p w14:paraId="3FD94EF1" w14:textId="77777777" w:rsidR="004056DE" w:rsidRPr="004056DE" w:rsidRDefault="004056DE" w:rsidP="004056DE">
      <w:pPr>
        <w:numPr>
          <w:ilvl w:val="1"/>
          <w:numId w:val="23"/>
        </w:numPr>
        <w:rPr>
          <w:lang w:val="en-CN" w:eastAsia="zh-CN"/>
        </w:rPr>
      </w:pPr>
      <w:r w:rsidRPr="004056DE">
        <w:rPr>
          <w:lang w:val="en-US" w:eastAsia="zh-CN"/>
        </w:rPr>
        <w:t xml:space="preserve">Option 1. </w:t>
      </w:r>
      <w:r w:rsidRPr="004056DE">
        <w:rPr>
          <w:lang w:eastAsia="zh-CN"/>
        </w:rPr>
        <w:t>Pre-configured MG in one active BWP can over-ride current RRC configured MG until active BWP switch to a new BWP without per-configured MG pattern</w:t>
      </w:r>
    </w:p>
    <w:p w14:paraId="0EB63C9C" w14:textId="77777777" w:rsidR="004056DE" w:rsidRPr="004056DE" w:rsidRDefault="004056DE" w:rsidP="004056DE">
      <w:pPr>
        <w:numPr>
          <w:ilvl w:val="1"/>
          <w:numId w:val="23"/>
        </w:numPr>
        <w:rPr>
          <w:lang w:val="en-CN" w:eastAsia="zh-CN"/>
        </w:rPr>
      </w:pPr>
      <w:r w:rsidRPr="004056DE">
        <w:rPr>
          <w:lang w:eastAsia="zh-CN"/>
        </w:rPr>
        <w:t>O</w:t>
      </w:r>
      <w:r w:rsidRPr="004056DE">
        <w:rPr>
          <w:lang w:val="en-US" w:eastAsia="zh-CN"/>
        </w:rPr>
        <w:t>piton 2. Pre-configured MG is the RRC configured MG in Rel-15, and it may be ON/OFF after BWP switch.</w:t>
      </w:r>
    </w:p>
    <w:p w14:paraId="27824944" w14:textId="14C12D78" w:rsidR="00205952" w:rsidRDefault="00205952" w:rsidP="00CA0B7B">
      <w:pPr>
        <w:rPr>
          <w:lang w:eastAsia="zh-CN"/>
        </w:rPr>
      </w:pPr>
      <w:r>
        <w:rPr>
          <w:lang w:val="en-US" w:eastAsia="zh-CN"/>
        </w:rPr>
        <w:t xml:space="preserve">As can be observed, it is </w:t>
      </w:r>
      <w:r w:rsidRPr="00205952">
        <w:rPr>
          <w:lang w:eastAsia="zh-CN"/>
        </w:rPr>
        <w:t>FFS if specific procedure for activation after the RRC configuration is needed</w:t>
      </w:r>
      <w:r>
        <w:rPr>
          <w:lang w:eastAsia="zh-CN"/>
        </w:rPr>
        <w:t>. Our understanding is that the specific procedure is not necessary. From RRC configuration perspective, we don’t observe any difference from legacy MG configuration. In legacy MG configuration procedure, MG is also configured via RRC. After RRC UE would immediately apply the configured MG pattern, without any specific procedure captured in specification regarding the activation of the MG. We assume the preparation work can be included in RRC procedure delay.</w:t>
      </w:r>
    </w:p>
    <w:p w14:paraId="31DAAF04" w14:textId="656CC77E" w:rsidR="00205952" w:rsidRPr="00205952" w:rsidRDefault="00205952" w:rsidP="00205952">
      <w:pPr>
        <w:pStyle w:val="Caption"/>
        <w:rPr>
          <w:lang w:val="en-US" w:eastAsia="zh-CN"/>
        </w:rPr>
      </w:pPr>
      <w:bookmarkStart w:id="2" w:name="_Ref67995770"/>
      <w:r>
        <w:lastRenderedPageBreak/>
        <w:t xml:space="preserve">Proposal </w:t>
      </w:r>
      <w:r>
        <w:fldChar w:fldCharType="begin"/>
      </w:r>
      <w:r>
        <w:instrText xml:space="preserve"> SEQ Proposal \* ARABIC </w:instrText>
      </w:r>
      <w:r>
        <w:fldChar w:fldCharType="separate"/>
      </w:r>
      <w:r w:rsidR="00524F48">
        <w:rPr>
          <w:noProof/>
        </w:rPr>
        <w:t>1</w:t>
      </w:r>
      <w:r>
        <w:fldChar w:fldCharType="end"/>
      </w:r>
      <w:r>
        <w:t xml:space="preserve">: No </w:t>
      </w:r>
      <w:r w:rsidRPr="00205952">
        <w:rPr>
          <w:lang w:eastAsia="zh-CN"/>
        </w:rPr>
        <w:t>specific procedure for activation after the RRC configuration is needed</w:t>
      </w:r>
      <w:r w:rsidR="004056DE">
        <w:rPr>
          <w:lang w:eastAsia="zh-CN"/>
        </w:rPr>
        <w:t>.</w:t>
      </w:r>
      <w:bookmarkEnd w:id="2"/>
    </w:p>
    <w:p w14:paraId="08B9C9DB" w14:textId="03CA4F43" w:rsidR="00205952" w:rsidRDefault="004056DE" w:rsidP="00CA0B7B">
      <w:pPr>
        <w:rPr>
          <w:lang w:eastAsia="zh-CN"/>
        </w:rPr>
      </w:pPr>
      <w:r>
        <w:rPr>
          <w:lang w:val="en-US" w:eastAsia="zh-CN"/>
        </w:rPr>
        <w:t xml:space="preserve">Regarding how pre-configured MGs can be configured, so far there are two candidate options on the table: 1) </w:t>
      </w:r>
      <w:r w:rsidRPr="004056DE">
        <w:rPr>
          <w:lang w:eastAsia="zh-CN"/>
        </w:rPr>
        <w:t>Pre-configured MGs are configured per BWP</w:t>
      </w:r>
      <w:r>
        <w:rPr>
          <w:lang w:eastAsia="zh-CN"/>
        </w:rPr>
        <w:t xml:space="preserve">. 2) </w:t>
      </w:r>
      <w:r w:rsidRPr="004056DE">
        <w:rPr>
          <w:lang w:eastAsia="zh-CN"/>
        </w:rPr>
        <w:t xml:space="preserve">Pre-configured MGs are configured per UE or per FR which are same as these of legacy </w:t>
      </w:r>
      <w:proofErr w:type="spellStart"/>
      <w:r w:rsidRPr="004056DE">
        <w:rPr>
          <w:lang w:eastAsia="zh-CN"/>
        </w:rPr>
        <w:t>MGs</w:t>
      </w:r>
      <w:r>
        <w:rPr>
          <w:lang w:eastAsia="zh-CN"/>
        </w:rPr>
        <w:t>.</w:t>
      </w:r>
      <w:proofErr w:type="spellEnd"/>
    </w:p>
    <w:p w14:paraId="34954308" w14:textId="77777777" w:rsidR="00634D97" w:rsidRDefault="00EA33F9" w:rsidP="00CA0B7B">
      <w:pPr>
        <w:rPr>
          <w:lang w:eastAsia="zh-CN"/>
        </w:rPr>
      </w:pPr>
      <w:r>
        <w:rPr>
          <w:lang w:eastAsia="zh-CN"/>
        </w:rPr>
        <w:t>In our view one drawback of option 2) is that the use case would be limited to MG ON/OFF since network can only configure one MG pattern per FR or even per UE. Option 1 is more inclusive. It can naturally cover option 2). For instance, network can pre-configure some MG pattern for BWP 1 and pre-configure no MG pattern for BWP 2. Under such configuration when BWP 1 is active UE would apply MG</w:t>
      </w:r>
      <w:r w:rsidR="003D0C9E">
        <w:rPr>
          <w:lang w:eastAsia="zh-CN"/>
        </w:rPr>
        <w:t xml:space="preserve"> while when BWP 2 is active no MG should be applied. </w:t>
      </w:r>
    </w:p>
    <w:p w14:paraId="7A504F1D" w14:textId="57866588" w:rsidR="00634D97" w:rsidRDefault="00634D97" w:rsidP="00CA0B7B">
      <w:pPr>
        <w:rPr>
          <w:lang w:eastAsia="zh-CN"/>
        </w:rPr>
      </w:pPr>
      <w:r>
        <w:rPr>
          <w:lang w:eastAsia="zh-CN"/>
        </w:rPr>
        <w:t>On the other hand, it is clearly captured in WID that RAN4 shall study the mechanisms of per BWP MG configuration:</w:t>
      </w:r>
    </w:p>
    <w:p w14:paraId="14BF4AAE" w14:textId="77777777" w:rsidR="00634D97" w:rsidRPr="00634D97" w:rsidRDefault="00634D97" w:rsidP="00634D97">
      <w:pPr>
        <w:pStyle w:val="ListParagraph"/>
        <w:numPr>
          <w:ilvl w:val="0"/>
          <w:numId w:val="28"/>
        </w:numPr>
        <w:ind w:firstLineChars="0"/>
        <w:rPr>
          <w:b/>
          <w:bCs/>
          <w:color w:val="5B9BD5" w:themeColor="accent1"/>
          <w:u w:val="single"/>
          <w:lang w:val="en-CN" w:eastAsia="zh-CN"/>
        </w:rPr>
      </w:pPr>
      <w:r w:rsidRPr="00634D97">
        <w:rPr>
          <w:b/>
          <w:bCs/>
          <w:color w:val="5B9BD5" w:themeColor="accent1"/>
          <w:u w:val="single"/>
          <w:lang w:val="en-CN" w:eastAsia="zh-CN"/>
        </w:rPr>
        <w:t xml:space="preserve">Study requirements of the mechanisms of activation/deactivation of MG following a DCI or timer based BWP switch, e.g., </w:t>
      </w:r>
      <w:r w:rsidRPr="00634D97">
        <w:rPr>
          <w:b/>
          <w:bCs/>
          <w:color w:val="5B9BD5" w:themeColor="accent1"/>
          <w:highlight w:val="yellow"/>
          <w:u w:val="single"/>
          <w:lang w:val="en-CN" w:eastAsia="zh-CN"/>
        </w:rPr>
        <w:t>per BWP MG configuration</w:t>
      </w:r>
    </w:p>
    <w:p w14:paraId="5150303E" w14:textId="06AB1981" w:rsidR="00237F96" w:rsidRPr="005F5183" w:rsidRDefault="003D0C9E" w:rsidP="00CA0B7B">
      <w:pPr>
        <w:rPr>
          <w:lang w:eastAsia="zh-CN"/>
        </w:rPr>
      </w:pPr>
      <w:r>
        <w:rPr>
          <w:lang w:eastAsia="zh-CN"/>
        </w:rPr>
        <w:t xml:space="preserve">Therefore, </w:t>
      </w:r>
      <w:r w:rsidR="00634D97">
        <w:rPr>
          <w:lang w:eastAsia="zh-CN"/>
        </w:rPr>
        <w:t>to align with WID we propose option 1</w:t>
      </w:r>
      <w:r>
        <w:rPr>
          <w:lang w:eastAsia="zh-CN"/>
        </w:rPr>
        <w:t>.</w:t>
      </w:r>
    </w:p>
    <w:p w14:paraId="60814790" w14:textId="568387F2" w:rsidR="003D0C9E" w:rsidRDefault="003D0C9E" w:rsidP="003D0C9E">
      <w:pPr>
        <w:pStyle w:val="Caption"/>
        <w:rPr>
          <w:lang w:eastAsia="zh-CN"/>
        </w:rPr>
      </w:pPr>
      <w:bookmarkStart w:id="3" w:name="_Ref67995775"/>
      <w:r>
        <w:t xml:space="preserve">Proposal </w:t>
      </w:r>
      <w:r>
        <w:fldChar w:fldCharType="begin"/>
      </w:r>
      <w:r>
        <w:instrText xml:space="preserve"> SEQ Proposal \* ARABIC </w:instrText>
      </w:r>
      <w:r>
        <w:fldChar w:fldCharType="separate"/>
      </w:r>
      <w:r w:rsidR="00524F48">
        <w:rPr>
          <w:noProof/>
        </w:rPr>
        <w:t>2</w:t>
      </w:r>
      <w:r>
        <w:fldChar w:fldCharType="end"/>
      </w:r>
      <w:r>
        <w:t xml:space="preserve">: </w:t>
      </w:r>
      <w:r w:rsidR="004056DE" w:rsidRPr="004056DE">
        <w:rPr>
          <w:lang w:eastAsia="zh-CN"/>
        </w:rPr>
        <w:t>Pre-configured MGs are configured per BWP</w:t>
      </w:r>
      <w:r>
        <w:rPr>
          <w:lang w:eastAsia="zh-CN"/>
        </w:rPr>
        <w:t>. Different MG patterns (or no MG) can be pre-configured for different BWP.</w:t>
      </w:r>
      <w:bookmarkEnd w:id="3"/>
    </w:p>
    <w:p w14:paraId="4048E9A8" w14:textId="3DA8AFF0" w:rsidR="005F5183" w:rsidRDefault="005F5183" w:rsidP="005F5183">
      <w:pPr>
        <w:rPr>
          <w:lang w:eastAsia="zh-CN"/>
        </w:rPr>
      </w:pPr>
      <w:r>
        <w:rPr>
          <w:lang w:val="en-US" w:eastAsia="zh-CN"/>
        </w:rPr>
        <w:t xml:space="preserve">If companies agree that </w:t>
      </w:r>
      <w:r>
        <w:rPr>
          <w:lang w:eastAsia="zh-CN"/>
        </w:rPr>
        <w:t>p</w:t>
      </w:r>
      <w:r w:rsidR="004056DE" w:rsidRPr="004056DE">
        <w:rPr>
          <w:lang w:eastAsia="zh-CN"/>
        </w:rPr>
        <w:t>re-configured MGs are configured per BWP</w:t>
      </w:r>
      <w:r>
        <w:rPr>
          <w:lang w:eastAsia="zh-CN"/>
        </w:rPr>
        <w:t>, then we need to discuss the relationship between the new pre-configured MG pattern and the current RRC configured MG pattern. We propose that p</w:t>
      </w:r>
      <w:r w:rsidR="004056DE" w:rsidRPr="004056DE">
        <w:rPr>
          <w:lang w:eastAsia="zh-CN"/>
        </w:rPr>
        <w:t>re-configured MG in one active BWP can over-ride current RRC configured MG</w:t>
      </w:r>
      <w:r>
        <w:rPr>
          <w:lang w:eastAsia="zh-CN"/>
        </w:rPr>
        <w:t xml:space="preserve">. Note that “no MG” should also be considered as one of the candidate pre-configured MG pattern. As long as there is pre-configured MG pattern associated with the active BWP, UE shall follow pre-configured MG pattern and ignore </w:t>
      </w:r>
      <w:r w:rsidR="00E66DE7">
        <w:rPr>
          <w:lang w:eastAsia="zh-CN"/>
        </w:rPr>
        <w:t>the MG pattern (if any) configured in MO configuration. This can avoid the different interpretation of active MG pattern at UE and network sides.</w:t>
      </w:r>
    </w:p>
    <w:p w14:paraId="0B725126" w14:textId="16E8B3E8" w:rsidR="00E66DE7" w:rsidRDefault="00E66DE7" w:rsidP="00E66DE7">
      <w:pPr>
        <w:pStyle w:val="Caption"/>
        <w:rPr>
          <w:lang w:eastAsia="zh-CN"/>
        </w:rPr>
      </w:pPr>
      <w:bookmarkStart w:id="4" w:name="_Ref67995779"/>
      <w:r>
        <w:t xml:space="preserve">Proposal </w:t>
      </w:r>
      <w:r>
        <w:fldChar w:fldCharType="begin"/>
      </w:r>
      <w:r>
        <w:instrText xml:space="preserve"> SEQ Proposal \* ARABIC </w:instrText>
      </w:r>
      <w:r>
        <w:fldChar w:fldCharType="separate"/>
      </w:r>
      <w:r w:rsidR="00524F48">
        <w:rPr>
          <w:noProof/>
        </w:rPr>
        <w:t>3</w:t>
      </w:r>
      <w:r>
        <w:fldChar w:fldCharType="end"/>
      </w:r>
      <w:r>
        <w:t xml:space="preserve">: </w:t>
      </w:r>
      <w:r w:rsidR="004056DE" w:rsidRPr="004056DE">
        <w:rPr>
          <w:lang w:eastAsia="zh-CN"/>
        </w:rPr>
        <w:t>Pre-configured MG in one active BWP can over-ride current RRC configured MG</w:t>
      </w:r>
      <w:r>
        <w:rPr>
          <w:lang w:eastAsia="zh-CN"/>
        </w:rPr>
        <w:t xml:space="preserve">, </w:t>
      </w:r>
      <w:proofErr w:type="gramStart"/>
      <w:r>
        <w:rPr>
          <w:lang w:eastAsia="zh-CN"/>
        </w:rPr>
        <w:t>i.e.</w:t>
      </w:r>
      <w:proofErr w:type="gramEnd"/>
      <w:r>
        <w:rPr>
          <w:lang w:eastAsia="zh-CN"/>
        </w:rPr>
        <w:t xml:space="preserve"> as long as there is pre-configured MG pattern (including no MG) associated with the active BWP, UE shall follow pre-configured MG pattern and ignore the MG pattern (if any) configured in MO configuration.</w:t>
      </w:r>
      <w:bookmarkEnd w:id="4"/>
    </w:p>
    <w:p w14:paraId="19C9EC0C" w14:textId="65062F16" w:rsidR="00E66DE7" w:rsidRDefault="00634D97" w:rsidP="00E66DE7">
      <w:pPr>
        <w:rPr>
          <w:lang w:val="en-US" w:eastAsia="zh-CN"/>
        </w:rPr>
      </w:pPr>
      <w:r>
        <w:rPr>
          <w:lang w:val="en-US" w:eastAsia="zh-CN"/>
        </w:rPr>
        <w:t>Regarding the activation/deactivation procedures, there are also quite a lot of open issues on the table:</w:t>
      </w:r>
    </w:p>
    <w:p w14:paraId="0CC158A0" w14:textId="77777777" w:rsidR="00634D97" w:rsidRPr="00634D97" w:rsidRDefault="00634D97" w:rsidP="00634D97">
      <w:pPr>
        <w:numPr>
          <w:ilvl w:val="0"/>
          <w:numId w:val="26"/>
        </w:numPr>
        <w:rPr>
          <w:lang w:val="en-CN" w:eastAsia="zh-CN"/>
        </w:rPr>
      </w:pPr>
      <w:r w:rsidRPr="00634D97">
        <w:rPr>
          <w:lang w:val="en-US" w:eastAsia="zh-CN"/>
        </w:rPr>
        <w:t xml:space="preserve">FFS on </w:t>
      </w:r>
      <w:r w:rsidRPr="00634D97">
        <w:rPr>
          <w:b/>
          <w:bCs/>
          <w:lang w:val="en-US" w:eastAsia="zh-CN"/>
        </w:rPr>
        <w:t>in which cases the pre-configured MGs shall be activated</w:t>
      </w:r>
    </w:p>
    <w:p w14:paraId="7071B9AE" w14:textId="77777777" w:rsidR="00634D97" w:rsidRPr="00634D97" w:rsidRDefault="00634D97" w:rsidP="00634D97">
      <w:pPr>
        <w:numPr>
          <w:ilvl w:val="1"/>
          <w:numId w:val="26"/>
        </w:numPr>
        <w:rPr>
          <w:lang w:val="en-CN" w:eastAsia="zh-CN"/>
        </w:rPr>
      </w:pPr>
      <w:r w:rsidRPr="00634D97">
        <w:rPr>
          <w:lang w:val="en-US" w:eastAsia="zh-CN"/>
        </w:rPr>
        <w:t>Option 1. Depending on both BWP switching and MOs configured</w:t>
      </w:r>
    </w:p>
    <w:p w14:paraId="55ED33F5" w14:textId="77777777" w:rsidR="00634D97" w:rsidRPr="00634D97" w:rsidRDefault="00634D97" w:rsidP="00634D97">
      <w:pPr>
        <w:numPr>
          <w:ilvl w:val="0"/>
          <w:numId w:val="26"/>
        </w:numPr>
        <w:rPr>
          <w:lang w:val="en-CN" w:eastAsia="zh-CN"/>
        </w:rPr>
      </w:pPr>
      <w:r w:rsidRPr="00634D97">
        <w:rPr>
          <w:lang w:val="en-US" w:eastAsia="zh-CN"/>
        </w:rPr>
        <w:t xml:space="preserve">FFS on </w:t>
      </w:r>
      <w:r w:rsidRPr="00634D97">
        <w:rPr>
          <w:b/>
          <w:bCs/>
          <w:lang w:val="en-US" w:eastAsia="zh-CN"/>
        </w:rPr>
        <w:t>how pre-configured MGs can be activated/deactivated</w:t>
      </w:r>
      <w:r w:rsidRPr="00634D97">
        <w:rPr>
          <w:lang w:val="en-US" w:eastAsia="zh-CN"/>
        </w:rPr>
        <w:t>:</w:t>
      </w:r>
    </w:p>
    <w:p w14:paraId="07EF1FA4" w14:textId="77777777" w:rsidR="00634D97" w:rsidRPr="00634D97" w:rsidRDefault="00634D97" w:rsidP="00634D97">
      <w:pPr>
        <w:numPr>
          <w:ilvl w:val="1"/>
          <w:numId w:val="26"/>
        </w:numPr>
        <w:rPr>
          <w:lang w:val="en-CN" w:eastAsia="zh-CN"/>
        </w:rPr>
      </w:pPr>
      <w:r w:rsidRPr="00634D97">
        <w:rPr>
          <w:lang w:val="en-US" w:eastAsia="zh-CN"/>
        </w:rPr>
        <w:t>Option 1 Autonomously/implicitly triggered by DCI/Timer based BWP switching.</w:t>
      </w:r>
    </w:p>
    <w:p w14:paraId="7B9D7DB0" w14:textId="77777777" w:rsidR="00634D97" w:rsidRPr="00634D97" w:rsidRDefault="00634D97" w:rsidP="00634D97">
      <w:pPr>
        <w:numPr>
          <w:ilvl w:val="1"/>
          <w:numId w:val="26"/>
        </w:numPr>
        <w:rPr>
          <w:lang w:val="en-CN" w:eastAsia="zh-CN"/>
        </w:rPr>
      </w:pPr>
      <w:r w:rsidRPr="00634D97">
        <w:rPr>
          <w:lang w:val="en-US" w:eastAsia="zh-CN"/>
        </w:rPr>
        <w:t>Option 1a A per-UE or per-FR MG is (de)activated following a BWP switch as follows:</w:t>
      </w:r>
    </w:p>
    <w:p w14:paraId="63EBC218" w14:textId="77777777" w:rsidR="00634D97" w:rsidRPr="00634D97" w:rsidRDefault="00634D97" w:rsidP="00634D97">
      <w:pPr>
        <w:numPr>
          <w:ilvl w:val="2"/>
          <w:numId w:val="26"/>
        </w:numPr>
        <w:rPr>
          <w:lang w:val="en-CN" w:eastAsia="zh-CN"/>
        </w:rPr>
      </w:pPr>
      <w:r w:rsidRPr="00634D97">
        <w:rPr>
          <w:lang w:val="en-US" w:eastAsia="zh-CN"/>
        </w:rPr>
        <w:t xml:space="preserve">If MG is not required by any of the configured MOs, the MG is deactivated </w:t>
      </w:r>
    </w:p>
    <w:p w14:paraId="668207FB" w14:textId="77777777" w:rsidR="00634D97" w:rsidRPr="00634D97" w:rsidRDefault="00634D97" w:rsidP="00634D97">
      <w:pPr>
        <w:numPr>
          <w:ilvl w:val="2"/>
          <w:numId w:val="26"/>
        </w:numPr>
        <w:rPr>
          <w:lang w:val="en-CN" w:eastAsia="zh-CN"/>
        </w:rPr>
      </w:pPr>
      <w:r w:rsidRPr="00634D97">
        <w:rPr>
          <w:lang w:val="en-US" w:eastAsia="zh-CN"/>
        </w:rPr>
        <w:t>If MG is required by one or more of the configured MOs, the MG is activated</w:t>
      </w:r>
    </w:p>
    <w:p w14:paraId="25790C4A" w14:textId="77777777" w:rsidR="00634D97" w:rsidRPr="00634D97" w:rsidRDefault="00634D97" w:rsidP="00634D97">
      <w:pPr>
        <w:numPr>
          <w:ilvl w:val="1"/>
          <w:numId w:val="26"/>
        </w:numPr>
        <w:rPr>
          <w:lang w:val="en-CN" w:eastAsia="zh-CN"/>
        </w:rPr>
      </w:pPr>
      <w:r w:rsidRPr="00634D97">
        <w:rPr>
          <w:lang w:val="en-US" w:eastAsia="zh-CN"/>
        </w:rPr>
        <w:t xml:space="preserve">Option 2 Either network centralized or UE centralized rules will work. </w:t>
      </w:r>
    </w:p>
    <w:p w14:paraId="2FD94023" w14:textId="77777777" w:rsidR="00634D97" w:rsidRPr="00634D97" w:rsidRDefault="00634D97" w:rsidP="00634D97">
      <w:pPr>
        <w:numPr>
          <w:ilvl w:val="1"/>
          <w:numId w:val="26"/>
        </w:numPr>
        <w:rPr>
          <w:lang w:val="en-CN" w:eastAsia="zh-CN"/>
        </w:rPr>
      </w:pPr>
      <w:r w:rsidRPr="00634D97">
        <w:rPr>
          <w:lang w:val="en-US" w:eastAsia="zh-CN"/>
        </w:rPr>
        <w:t xml:space="preserve">Option </w:t>
      </w:r>
      <w:proofErr w:type="gramStart"/>
      <w:r w:rsidRPr="00634D97">
        <w:rPr>
          <w:lang w:val="en-US" w:eastAsia="zh-CN"/>
        </w:rPr>
        <w:t>3 :</w:t>
      </w:r>
      <w:r w:rsidRPr="00634D97">
        <w:rPr>
          <w:lang w:eastAsia="zh-CN"/>
        </w:rPr>
        <w:t>RAN</w:t>
      </w:r>
      <w:proofErr w:type="gramEnd"/>
      <w:r w:rsidRPr="00634D97">
        <w:rPr>
          <w:lang w:eastAsia="zh-CN"/>
        </w:rPr>
        <w:t>4 need to account robustness of the gap changes when evaluating and agreeing on activation/deactivation of MG pattern(s).</w:t>
      </w:r>
    </w:p>
    <w:p w14:paraId="3C7E3C9B" w14:textId="77777777" w:rsidR="00634D97" w:rsidRPr="00634D97" w:rsidRDefault="00634D97" w:rsidP="00634D97">
      <w:pPr>
        <w:numPr>
          <w:ilvl w:val="0"/>
          <w:numId w:val="26"/>
        </w:numPr>
        <w:rPr>
          <w:lang w:val="en-CN" w:eastAsia="zh-CN"/>
        </w:rPr>
      </w:pPr>
      <w:r w:rsidRPr="00634D97">
        <w:rPr>
          <w:lang w:eastAsia="zh-CN"/>
        </w:rPr>
        <w:t xml:space="preserve">FFS on </w:t>
      </w:r>
      <w:r w:rsidRPr="00634D97">
        <w:rPr>
          <w:b/>
          <w:bCs/>
          <w:lang w:eastAsia="zh-CN"/>
        </w:rPr>
        <w:t xml:space="preserve">evaluation on </w:t>
      </w:r>
      <w:r w:rsidRPr="00634D97">
        <w:rPr>
          <w:b/>
          <w:bCs/>
          <w:lang w:val="en-US" w:eastAsia="zh-CN"/>
        </w:rPr>
        <w:t>MG activation/deactivation mechanism</w:t>
      </w:r>
      <w:r w:rsidRPr="00634D97">
        <w:rPr>
          <w:i/>
          <w:iCs/>
          <w:lang w:val="en-US" w:eastAsia="zh-CN"/>
        </w:rPr>
        <w:t xml:space="preserve"> </w:t>
      </w:r>
    </w:p>
    <w:p w14:paraId="51E7E17F" w14:textId="77777777" w:rsidR="00634D97" w:rsidRPr="00634D97" w:rsidRDefault="00634D97" w:rsidP="00634D97">
      <w:pPr>
        <w:numPr>
          <w:ilvl w:val="0"/>
          <w:numId w:val="26"/>
        </w:numPr>
        <w:rPr>
          <w:lang w:val="en-CN" w:eastAsia="zh-CN"/>
        </w:rPr>
      </w:pPr>
      <w:r w:rsidRPr="00634D97">
        <w:rPr>
          <w:lang w:eastAsia="zh-CN"/>
        </w:rPr>
        <w:t xml:space="preserve">FFS on </w:t>
      </w:r>
      <w:r w:rsidRPr="00634D97">
        <w:rPr>
          <w:b/>
          <w:bCs/>
          <w:lang w:val="en-US" w:eastAsia="zh-CN"/>
        </w:rPr>
        <w:t xml:space="preserve">Signaling to activate (enable) the pre-configured MGs </w:t>
      </w:r>
    </w:p>
    <w:p w14:paraId="26A4871D" w14:textId="2F061A28" w:rsidR="00634D97" w:rsidRPr="0071696E" w:rsidRDefault="00634D97" w:rsidP="00E66DE7">
      <w:pPr>
        <w:rPr>
          <w:lang w:val="en-US" w:eastAsia="zh-CN"/>
        </w:rPr>
      </w:pPr>
      <w:r>
        <w:rPr>
          <w:lang w:val="en-US" w:eastAsia="zh-CN"/>
        </w:rPr>
        <w:t xml:space="preserve">According to WID, </w:t>
      </w:r>
      <w:r w:rsidR="0071696E">
        <w:rPr>
          <w:lang w:val="en-US" w:eastAsia="zh-CN"/>
        </w:rPr>
        <w:t xml:space="preserve">RAN4 shall define rules and UE </w:t>
      </w:r>
      <w:r w:rsidR="0071696E" w:rsidRPr="00634D97">
        <w:rPr>
          <w:lang w:val="en-CN" w:eastAsia="zh-CN"/>
        </w:rPr>
        <w:t xml:space="preserve">behaviour for activation/deactivation of a MG following a DCI or </w:t>
      </w:r>
      <w:proofErr w:type="gramStart"/>
      <w:r w:rsidR="0071696E" w:rsidRPr="00634D97">
        <w:rPr>
          <w:lang w:val="en-CN" w:eastAsia="zh-CN"/>
        </w:rPr>
        <w:t>timer based</w:t>
      </w:r>
      <w:proofErr w:type="gramEnd"/>
      <w:r w:rsidR="0071696E" w:rsidRPr="00634D97">
        <w:rPr>
          <w:lang w:val="en-CN" w:eastAsia="zh-CN"/>
        </w:rPr>
        <w:t xml:space="preserve"> BWP switch</w:t>
      </w:r>
      <w:r w:rsidR="0071696E">
        <w:rPr>
          <w:lang w:val="en-US" w:eastAsia="zh-CN"/>
        </w:rPr>
        <w:t>:</w:t>
      </w:r>
    </w:p>
    <w:p w14:paraId="3C076812" w14:textId="77777777" w:rsidR="00634D97" w:rsidRPr="00634D97" w:rsidRDefault="00634D97" w:rsidP="00634D97">
      <w:pPr>
        <w:pStyle w:val="ListParagraph"/>
        <w:numPr>
          <w:ilvl w:val="0"/>
          <w:numId w:val="28"/>
        </w:numPr>
        <w:ind w:firstLineChars="0"/>
        <w:rPr>
          <w:b/>
          <w:bCs/>
          <w:color w:val="5B9BD5" w:themeColor="accent1"/>
          <w:lang w:val="en-CN" w:eastAsia="zh-CN"/>
        </w:rPr>
      </w:pPr>
      <w:r w:rsidRPr="00634D97">
        <w:rPr>
          <w:b/>
          <w:bCs/>
          <w:color w:val="5B9BD5" w:themeColor="accent1"/>
          <w:lang w:val="en-CN" w:eastAsia="zh-CN"/>
        </w:rPr>
        <w:t>Specification of rules and UE behaviour for activation/deactivation of a MG following a DCI or timer based BWP switch</w:t>
      </w:r>
    </w:p>
    <w:p w14:paraId="67608380" w14:textId="77777777" w:rsidR="005A75DC" w:rsidRDefault="0071696E" w:rsidP="00E66DE7">
      <w:pPr>
        <w:rPr>
          <w:lang w:eastAsia="zh-CN"/>
        </w:rPr>
      </w:pPr>
      <w:r>
        <w:rPr>
          <w:lang w:eastAsia="zh-CN"/>
        </w:rPr>
        <w:t>This part is clear. However, based on discussion in previous RAN4#98e, companies may have different understanding on how the pre-configured MG can be activated/deactivated.</w:t>
      </w:r>
      <w:r w:rsidR="00D74EC3">
        <w:rPr>
          <w:lang w:eastAsia="zh-CN"/>
        </w:rPr>
        <w:t xml:space="preserve"> Nevertheless, people have common understanding that network and UE shall have the same understanding on whether and which MG pattern shall be used for a given active </w:t>
      </w:r>
      <w:r w:rsidR="00D74EC3">
        <w:rPr>
          <w:lang w:eastAsia="zh-CN"/>
        </w:rPr>
        <w:lastRenderedPageBreak/>
        <w:t xml:space="preserve">BWP. </w:t>
      </w:r>
      <w:r w:rsidR="00BE081A">
        <w:rPr>
          <w:lang w:eastAsia="zh-CN"/>
        </w:rPr>
        <w:t xml:space="preserve">Some companies proposed to define some conditions in specification regarding whether/when the MG shall be activated/deactivated. This may work at current stage. However, we still see some drawback from forward compatibility perspective. Whether the gap is needed depending on whether the MO can be measured with or without gap. In R15 all inter-frequency measurements have to be performed with MG, while in R16 SSB based inter-frequency measurement without gap is possible. So far CSI-RS based inter-frequency measurement has to be done in MG. It could be possible that in future release CSI-RS based inter-frequency measurement can be done without MG under certain conditions. </w:t>
      </w:r>
      <w:proofErr w:type="gramStart"/>
      <w:r w:rsidR="00BE081A">
        <w:rPr>
          <w:lang w:eastAsia="zh-CN"/>
        </w:rPr>
        <w:t>Thus</w:t>
      </w:r>
      <w:proofErr w:type="gramEnd"/>
      <w:r w:rsidR="00BE081A">
        <w:rPr>
          <w:lang w:eastAsia="zh-CN"/>
        </w:rPr>
        <w:t xml:space="preserve"> people may need to revisit the condition of </w:t>
      </w:r>
      <w:r w:rsidR="005A75DC">
        <w:rPr>
          <w:lang w:eastAsia="zh-CN"/>
        </w:rPr>
        <w:t>activation/deactivation of pre-configured MG in future.</w:t>
      </w:r>
    </w:p>
    <w:p w14:paraId="055A60A8" w14:textId="36487C0D" w:rsidR="00634D97" w:rsidRDefault="005A75DC" w:rsidP="00E66DE7">
      <w:pPr>
        <w:rPr>
          <w:lang w:val="en-US" w:eastAsia="zh-CN"/>
        </w:rPr>
      </w:pPr>
      <w:r>
        <w:rPr>
          <w:lang w:eastAsia="zh-CN"/>
        </w:rPr>
        <w:t xml:space="preserve">A simple solution is to link the activation/deactivation of pre-configured MG with BWP status, </w:t>
      </w:r>
      <w:proofErr w:type="gramStart"/>
      <w:r>
        <w:rPr>
          <w:lang w:eastAsia="zh-CN"/>
        </w:rPr>
        <w:t>i.e.</w:t>
      </w:r>
      <w:proofErr w:type="gramEnd"/>
      <w:r>
        <w:rPr>
          <w:lang w:eastAsia="zh-CN"/>
        </w:rPr>
        <w:t xml:space="preserve"> </w:t>
      </w:r>
      <w:r w:rsidR="00634D97" w:rsidRPr="00634D97">
        <w:rPr>
          <w:lang w:val="en-US" w:eastAsia="zh-CN"/>
        </w:rPr>
        <w:t>Autonomously/implicitly triggered by DCI/Timer based BWP switching</w:t>
      </w:r>
      <w:r>
        <w:rPr>
          <w:lang w:val="en-US" w:eastAsia="zh-CN"/>
        </w:rPr>
        <w:t>.</w:t>
      </w:r>
    </w:p>
    <w:p w14:paraId="15CBC947" w14:textId="72F8643E" w:rsidR="005A75DC" w:rsidRPr="00634D97" w:rsidRDefault="00C52777" w:rsidP="00C52777">
      <w:pPr>
        <w:pStyle w:val="Caption"/>
        <w:rPr>
          <w:lang w:eastAsia="zh-CN"/>
        </w:rPr>
      </w:pPr>
      <w:bookmarkStart w:id="5" w:name="_Ref67995782"/>
      <w:r>
        <w:t xml:space="preserve">Proposal </w:t>
      </w:r>
      <w:r>
        <w:fldChar w:fldCharType="begin"/>
      </w:r>
      <w:r>
        <w:instrText xml:space="preserve"> SEQ Proposal \* ARABIC </w:instrText>
      </w:r>
      <w:r>
        <w:fldChar w:fldCharType="separate"/>
      </w:r>
      <w:r w:rsidR="00524F48">
        <w:rPr>
          <w:noProof/>
        </w:rPr>
        <w:t>4</w:t>
      </w:r>
      <w:r>
        <w:fldChar w:fldCharType="end"/>
      </w:r>
      <w:r>
        <w:t xml:space="preserve">: </w:t>
      </w:r>
      <w:r w:rsidR="00634D97" w:rsidRPr="00634D97">
        <w:rPr>
          <w:lang w:val="en-US" w:eastAsia="zh-CN"/>
        </w:rPr>
        <w:t>pre-configured MGs can be activated/deactivated</w:t>
      </w:r>
      <w:r>
        <w:rPr>
          <w:lang w:val="en-US" w:eastAsia="zh-CN"/>
        </w:rPr>
        <w:t xml:space="preserve"> a</w:t>
      </w:r>
      <w:r w:rsidR="00634D97" w:rsidRPr="00634D97">
        <w:rPr>
          <w:lang w:val="en-US" w:eastAsia="zh-CN"/>
        </w:rPr>
        <w:t>utonomously/implicitly triggered by DCI/Timer based BWP switching</w:t>
      </w:r>
      <w:r>
        <w:rPr>
          <w:lang w:val="en-US" w:eastAsia="zh-CN"/>
        </w:rPr>
        <w:t>.</w:t>
      </w:r>
      <w:bookmarkEnd w:id="5"/>
    </w:p>
    <w:p w14:paraId="2179E99C" w14:textId="01A9ECCA" w:rsidR="00634D97" w:rsidRPr="00634D97" w:rsidRDefault="008E1572" w:rsidP="00E66DE7">
      <w:pPr>
        <w:rPr>
          <w:lang w:val="en-US" w:eastAsia="zh-CN"/>
        </w:rPr>
      </w:pPr>
      <w:r>
        <w:rPr>
          <w:lang w:val="en-US" w:eastAsia="zh-CN"/>
        </w:rPr>
        <w:t>As for use case, agreements in the last meeting are as follows:</w:t>
      </w:r>
    </w:p>
    <w:p w14:paraId="601B004F" w14:textId="77777777" w:rsidR="008E1572" w:rsidRPr="008E1572" w:rsidRDefault="008E1572" w:rsidP="008E1572">
      <w:pPr>
        <w:numPr>
          <w:ilvl w:val="0"/>
          <w:numId w:val="29"/>
        </w:numPr>
        <w:rPr>
          <w:lang w:val="en-CN" w:eastAsia="zh-CN"/>
        </w:rPr>
      </w:pPr>
      <w:r w:rsidRPr="008E1572">
        <w:rPr>
          <w:lang w:val="en-US" w:eastAsia="zh-CN"/>
        </w:rPr>
        <w:t>FFS on whether the pre-configured MG when BWP switching on the multiple CCs be discussed?</w:t>
      </w:r>
    </w:p>
    <w:p w14:paraId="06E7C513" w14:textId="77777777" w:rsidR="008E1572" w:rsidRPr="008E1572" w:rsidRDefault="008E1572" w:rsidP="008E1572">
      <w:pPr>
        <w:numPr>
          <w:ilvl w:val="1"/>
          <w:numId w:val="29"/>
        </w:numPr>
        <w:rPr>
          <w:lang w:val="en-CN" w:eastAsia="zh-CN"/>
        </w:rPr>
      </w:pPr>
      <w:r w:rsidRPr="008E1572">
        <w:rPr>
          <w:lang w:val="en-US" w:eastAsia="zh-CN"/>
        </w:rPr>
        <w:t>Option 1. Yes. Study CA and with BWP switch on single/multiple CC cases</w:t>
      </w:r>
    </w:p>
    <w:p w14:paraId="04800C60" w14:textId="77777777" w:rsidR="008E1572" w:rsidRPr="008E1572" w:rsidRDefault="008E1572" w:rsidP="008E1572">
      <w:pPr>
        <w:numPr>
          <w:ilvl w:val="1"/>
          <w:numId w:val="29"/>
        </w:numPr>
        <w:rPr>
          <w:lang w:val="en-CN" w:eastAsia="zh-CN"/>
        </w:rPr>
      </w:pPr>
      <w:r w:rsidRPr="008E1572">
        <w:rPr>
          <w:lang w:val="en-US" w:eastAsia="zh-CN"/>
        </w:rPr>
        <w:t>Option 2. Study CA and with BWP switch on single CC cases only.</w:t>
      </w:r>
    </w:p>
    <w:p w14:paraId="3F676144" w14:textId="77777777" w:rsidR="008E1572" w:rsidRPr="008E1572" w:rsidRDefault="008E1572" w:rsidP="008E1572">
      <w:pPr>
        <w:numPr>
          <w:ilvl w:val="0"/>
          <w:numId w:val="29"/>
        </w:numPr>
        <w:rPr>
          <w:lang w:val="en-CN" w:eastAsia="zh-CN"/>
        </w:rPr>
      </w:pPr>
      <w:r w:rsidRPr="008E1572">
        <w:rPr>
          <w:lang w:val="en-US" w:eastAsia="zh-CN"/>
        </w:rPr>
        <w:t>Whether pre-configured MGs are applicable in MR-DC scenario</w:t>
      </w:r>
      <w:r w:rsidRPr="008E1572">
        <w:rPr>
          <w:i/>
          <w:iCs/>
          <w:lang w:val="en-US" w:eastAsia="zh-CN"/>
        </w:rPr>
        <w:t xml:space="preserve"> </w:t>
      </w:r>
    </w:p>
    <w:p w14:paraId="7C0B55DA" w14:textId="77777777" w:rsidR="008E1572" w:rsidRPr="008E1572" w:rsidRDefault="008E1572" w:rsidP="008E1572">
      <w:pPr>
        <w:numPr>
          <w:ilvl w:val="1"/>
          <w:numId w:val="29"/>
        </w:numPr>
        <w:rPr>
          <w:lang w:val="en-CN" w:eastAsia="zh-CN"/>
        </w:rPr>
      </w:pPr>
      <w:r w:rsidRPr="008E1572">
        <w:rPr>
          <w:lang w:val="en-US" w:eastAsia="zh-CN"/>
        </w:rPr>
        <w:t xml:space="preserve">Deprioritize MR-DC scenario. </w:t>
      </w:r>
    </w:p>
    <w:p w14:paraId="59E97877" w14:textId="77777777" w:rsidR="008E1572" w:rsidRPr="008E1572" w:rsidRDefault="008E1572" w:rsidP="008E1572">
      <w:pPr>
        <w:numPr>
          <w:ilvl w:val="0"/>
          <w:numId w:val="29"/>
        </w:numPr>
        <w:rPr>
          <w:lang w:val="en-CN" w:eastAsia="zh-CN"/>
        </w:rPr>
      </w:pPr>
      <w:r w:rsidRPr="008E1572">
        <w:rPr>
          <w:lang w:val="en-US" w:eastAsia="zh-CN"/>
        </w:rPr>
        <w:t>Whether the pre-configured gaps shall be considered as a part of multiple concurrent gap patterns framework</w:t>
      </w:r>
    </w:p>
    <w:p w14:paraId="6CBF5933" w14:textId="77777777" w:rsidR="008E1572" w:rsidRPr="008E1572" w:rsidRDefault="008E1572" w:rsidP="008E1572">
      <w:pPr>
        <w:numPr>
          <w:ilvl w:val="1"/>
          <w:numId w:val="29"/>
        </w:numPr>
        <w:rPr>
          <w:lang w:val="en-CN" w:eastAsia="zh-CN"/>
        </w:rPr>
      </w:pPr>
      <w:r w:rsidRPr="008E1572">
        <w:rPr>
          <w:lang w:val="en-US" w:eastAsia="zh-CN"/>
        </w:rPr>
        <w:t>Considered this in 2</w:t>
      </w:r>
      <w:r w:rsidRPr="008E1572">
        <w:rPr>
          <w:vertAlign w:val="superscript"/>
          <w:lang w:val="en-US" w:eastAsia="zh-CN"/>
        </w:rPr>
        <w:t>nd</w:t>
      </w:r>
      <w:r w:rsidRPr="008E1572">
        <w:rPr>
          <w:lang w:val="en-US" w:eastAsia="zh-CN"/>
        </w:rPr>
        <w:t xml:space="preserve"> stage.</w:t>
      </w:r>
    </w:p>
    <w:p w14:paraId="4B11824E" w14:textId="07724EFD" w:rsidR="004056DE" w:rsidRDefault="008E1572" w:rsidP="00CA0B7B">
      <w:pPr>
        <w:rPr>
          <w:lang w:val="en-US" w:eastAsia="zh-CN"/>
        </w:rPr>
      </w:pPr>
      <w:r>
        <w:rPr>
          <w:lang w:val="en-US" w:eastAsia="zh-CN"/>
        </w:rPr>
        <w:t>At this stage, it is better for us to focus on single CC BWP switch first. No matter we end up with what activation/deactivation procedure, it may need some time to extend to multiple CC BWP switch case. There is no need to have parallel discussion at this moment.</w:t>
      </w:r>
    </w:p>
    <w:p w14:paraId="474CF423" w14:textId="7B6C415F" w:rsidR="008E1572" w:rsidRDefault="00E1095C" w:rsidP="00E1095C">
      <w:pPr>
        <w:pStyle w:val="Caption"/>
        <w:rPr>
          <w:lang w:val="en-US" w:eastAsia="zh-CN"/>
        </w:rPr>
      </w:pPr>
      <w:bookmarkStart w:id="6" w:name="_Ref67995795"/>
      <w:r>
        <w:t xml:space="preserve">Proposal </w:t>
      </w:r>
      <w:r>
        <w:fldChar w:fldCharType="begin"/>
      </w:r>
      <w:r>
        <w:instrText xml:space="preserve"> SEQ Proposal \* ARABIC </w:instrText>
      </w:r>
      <w:r>
        <w:fldChar w:fldCharType="separate"/>
      </w:r>
      <w:r w:rsidR="00524F48">
        <w:rPr>
          <w:noProof/>
        </w:rPr>
        <w:t>5</w:t>
      </w:r>
      <w:r>
        <w:fldChar w:fldCharType="end"/>
      </w:r>
      <w:r>
        <w:t>: RAN4 shall focus on BWP switching on single CC case at this stage.</w:t>
      </w:r>
      <w:bookmarkEnd w:id="6"/>
    </w:p>
    <w:p w14:paraId="2AFEDCCA" w14:textId="23849122" w:rsidR="008E1572" w:rsidRDefault="00F7043E" w:rsidP="00CA0B7B">
      <w:pPr>
        <w:rPr>
          <w:lang w:val="en-US" w:eastAsia="zh-CN"/>
        </w:rPr>
      </w:pPr>
      <w:r>
        <w:rPr>
          <w:lang w:val="en-US" w:eastAsia="zh-CN"/>
        </w:rPr>
        <w:t>Regarding pre-configured MG activation/deactivation delay</w:t>
      </w:r>
      <w:r w:rsidR="0099609D">
        <w:rPr>
          <w:lang w:val="en-US" w:eastAsia="zh-CN"/>
        </w:rPr>
        <w:t>:</w:t>
      </w:r>
    </w:p>
    <w:p w14:paraId="64FA0CAC" w14:textId="77777777" w:rsidR="00F7043E" w:rsidRPr="00F7043E" w:rsidRDefault="00F7043E" w:rsidP="00F7043E">
      <w:pPr>
        <w:numPr>
          <w:ilvl w:val="0"/>
          <w:numId w:val="30"/>
        </w:numPr>
        <w:rPr>
          <w:lang w:val="en-CN" w:eastAsia="zh-CN"/>
        </w:rPr>
      </w:pPr>
      <w:r w:rsidRPr="00F7043E">
        <w:rPr>
          <w:lang w:val="en-US" w:eastAsia="zh-CN"/>
        </w:rPr>
        <w:t xml:space="preserve">FFS on </w:t>
      </w:r>
      <w:r w:rsidRPr="00F7043E">
        <w:rPr>
          <w:b/>
          <w:bCs/>
          <w:lang w:val="en-US" w:eastAsia="zh-CN"/>
        </w:rPr>
        <w:t>activation/deactivation delay</w:t>
      </w:r>
    </w:p>
    <w:p w14:paraId="67C4FF3E" w14:textId="77777777" w:rsidR="00F7043E" w:rsidRPr="00F7043E" w:rsidRDefault="00F7043E" w:rsidP="00F7043E">
      <w:pPr>
        <w:numPr>
          <w:ilvl w:val="1"/>
          <w:numId w:val="30"/>
        </w:numPr>
        <w:rPr>
          <w:lang w:val="en-CN" w:eastAsia="zh-CN"/>
        </w:rPr>
      </w:pPr>
      <w:r w:rsidRPr="00F7043E">
        <w:rPr>
          <w:lang w:val="en-US" w:eastAsia="zh-CN"/>
        </w:rPr>
        <w:t>Option 1: No separated activation delay for the pre-configured MG activation/deactivation</w:t>
      </w:r>
    </w:p>
    <w:p w14:paraId="0B80E8C9" w14:textId="77777777" w:rsidR="00F7043E" w:rsidRPr="00F7043E" w:rsidRDefault="00F7043E" w:rsidP="00F7043E">
      <w:pPr>
        <w:numPr>
          <w:ilvl w:val="1"/>
          <w:numId w:val="30"/>
        </w:numPr>
        <w:rPr>
          <w:lang w:val="en-CN" w:eastAsia="zh-CN"/>
        </w:rPr>
      </w:pPr>
      <w:r w:rsidRPr="00F7043E">
        <w:rPr>
          <w:lang w:val="en-US" w:eastAsia="zh-CN"/>
        </w:rPr>
        <w:t>Option 2</w:t>
      </w:r>
      <w:r w:rsidRPr="00F7043E">
        <w:rPr>
          <w:lang w:eastAsia="zh-CN"/>
        </w:rPr>
        <w:t>: some transition time (</w:t>
      </w:r>
      <w:r w:rsidRPr="00F7043E">
        <w:rPr>
          <w:lang w:eastAsia="zh-CN"/>
        </w:rPr>
        <w:sym w:font="Symbol" w:char="F044"/>
      </w:r>
      <w:r w:rsidRPr="00F7043E">
        <w:rPr>
          <w:lang w:eastAsia="zh-CN"/>
        </w:rPr>
        <w:t>T) shall be included in the pre-configured MG activation/deactivation time.</w:t>
      </w:r>
    </w:p>
    <w:p w14:paraId="6B6F12C6" w14:textId="77777777" w:rsidR="00F7043E" w:rsidRPr="00F7043E" w:rsidRDefault="00F7043E" w:rsidP="00F7043E">
      <w:pPr>
        <w:numPr>
          <w:ilvl w:val="1"/>
          <w:numId w:val="30"/>
        </w:numPr>
        <w:rPr>
          <w:lang w:val="en-CN" w:eastAsia="zh-CN"/>
        </w:rPr>
      </w:pPr>
      <w:r w:rsidRPr="00F7043E">
        <w:rPr>
          <w:lang w:eastAsia="zh-CN"/>
        </w:rPr>
        <w:t>Option 3: The delay of MG (de)activation is same as that of BWP switching.</w:t>
      </w:r>
    </w:p>
    <w:p w14:paraId="1F303922" w14:textId="2FC09108" w:rsidR="00F7043E" w:rsidRPr="0099609D" w:rsidRDefault="00F7043E" w:rsidP="00F7043E">
      <w:pPr>
        <w:numPr>
          <w:ilvl w:val="1"/>
          <w:numId w:val="30"/>
        </w:numPr>
        <w:rPr>
          <w:lang w:val="en-CN" w:eastAsia="zh-CN"/>
        </w:rPr>
      </w:pPr>
      <w:r w:rsidRPr="00F7043E">
        <w:rPr>
          <w:lang w:eastAsia="zh-CN"/>
        </w:rPr>
        <w:t xml:space="preserve">Option </w:t>
      </w:r>
      <w:proofErr w:type="gramStart"/>
      <w:r w:rsidRPr="00F7043E">
        <w:rPr>
          <w:lang w:eastAsia="zh-CN"/>
        </w:rPr>
        <w:t>4 :MGP</w:t>
      </w:r>
      <w:proofErr w:type="gramEnd"/>
      <w:r w:rsidRPr="00F7043E">
        <w:rPr>
          <w:lang w:eastAsia="zh-CN"/>
        </w:rPr>
        <w:t xml:space="preserve"> change delay shall be evaluated based on realistic latencies.</w:t>
      </w:r>
    </w:p>
    <w:p w14:paraId="0988A4EB" w14:textId="571F0BBA" w:rsidR="00F7043E" w:rsidRDefault="0099609D" w:rsidP="0099609D">
      <w:pPr>
        <w:rPr>
          <w:lang w:eastAsia="zh-CN"/>
        </w:rPr>
      </w:pPr>
      <w:r>
        <w:rPr>
          <w:lang w:eastAsia="zh-CN"/>
        </w:rPr>
        <w:t xml:space="preserve">This is different from the first open issue on </w:t>
      </w:r>
      <w:r w:rsidR="00205952" w:rsidRPr="00205952">
        <w:rPr>
          <w:lang w:eastAsia="zh-CN"/>
        </w:rPr>
        <w:t>specific procedure for activation after the RRC configuration</w:t>
      </w:r>
      <w:r>
        <w:rPr>
          <w:lang w:eastAsia="zh-CN"/>
        </w:rPr>
        <w:t xml:space="preserve">. In RRC procedure we have a relatively long RRC procedure delay. But for BWP switch, it is a about 1ms~3ms level depending on UE capability. From UE implementation perspective, when BWP switch occurs with measurement becoming gap-based from no-gap-based, and vice versa, UE needs some preparation time to receive next SMTC. UE needs to </w:t>
      </w:r>
      <w:r w:rsidR="00751650">
        <w:rPr>
          <w:lang w:eastAsia="zh-CN"/>
        </w:rPr>
        <w:t xml:space="preserve">prepare the scheduling of RF chain tuning/retuning and so on. However, we wouldn’t expect a long time for this </w:t>
      </w:r>
      <w:r w:rsidR="00F7043E" w:rsidRPr="00F7043E">
        <w:rPr>
          <w:lang w:eastAsia="zh-CN"/>
        </w:rPr>
        <w:sym w:font="Symbol" w:char="F044"/>
      </w:r>
      <w:r w:rsidR="00F7043E" w:rsidRPr="00F7043E">
        <w:rPr>
          <w:lang w:eastAsia="zh-CN"/>
        </w:rPr>
        <w:t>T</w:t>
      </w:r>
      <w:r w:rsidR="00751650">
        <w:rPr>
          <w:lang w:eastAsia="zh-CN"/>
        </w:rPr>
        <w:t>. Several milliseconds could be enough.</w:t>
      </w:r>
    </w:p>
    <w:p w14:paraId="5D11B6C2" w14:textId="1194F4FF" w:rsidR="00751650" w:rsidRDefault="00751650" w:rsidP="00751650">
      <w:pPr>
        <w:pStyle w:val="Caption"/>
        <w:rPr>
          <w:lang w:eastAsia="zh-CN"/>
        </w:rPr>
      </w:pPr>
      <w:bookmarkStart w:id="7" w:name="_Ref67995800"/>
      <w:r>
        <w:t xml:space="preserve">Proposal </w:t>
      </w:r>
      <w:r>
        <w:fldChar w:fldCharType="begin"/>
      </w:r>
      <w:r>
        <w:instrText xml:space="preserve"> SEQ Proposal \* ARABIC </w:instrText>
      </w:r>
      <w:r>
        <w:fldChar w:fldCharType="separate"/>
      </w:r>
      <w:r w:rsidR="00524F48">
        <w:rPr>
          <w:noProof/>
        </w:rPr>
        <w:t>6</w:t>
      </w:r>
      <w:r>
        <w:fldChar w:fldCharType="end"/>
      </w:r>
      <w:r>
        <w:t xml:space="preserve">: </w:t>
      </w:r>
      <w:r w:rsidR="00F7043E" w:rsidRPr="00F7043E">
        <w:rPr>
          <w:lang w:eastAsia="zh-CN"/>
        </w:rPr>
        <w:t>some transition time (</w:t>
      </w:r>
      <w:r w:rsidR="00F7043E" w:rsidRPr="00F7043E">
        <w:rPr>
          <w:lang w:eastAsia="zh-CN"/>
        </w:rPr>
        <w:sym w:font="Symbol" w:char="F044"/>
      </w:r>
      <w:r w:rsidR="00F7043E" w:rsidRPr="00F7043E">
        <w:rPr>
          <w:lang w:eastAsia="zh-CN"/>
        </w:rPr>
        <w:t>T) shall be included in the pre-configured MG activation/deactivation time</w:t>
      </w:r>
      <w:r>
        <w:rPr>
          <w:lang w:eastAsia="zh-CN"/>
        </w:rPr>
        <w:t xml:space="preserve">. </w:t>
      </w:r>
      <w:r w:rsidR="00F7043E" w:rsidRPr="00F7043E">
        <w:rPr>
          <w:lang w:eastAsia="zh-CN"/>
        </w:rPr>
        <w:sym w:font="Symbol" w:char="F044"/>
      </w:r>
      <w:r w:rsidR="00F7043E" w:rsidRPr="00F7043E">
        <w:rPr>
          <w:lang w:eastAsia="zh-CN"/>
        </w:rPr>
        <w:t>T</w:t>
      </w:r>
      <w:r>
        <w:rPr>
          <w:lang w:eastAsia="zh-CN"/>
        </w:rPr>
        <w:t xml:space="preserve"> should be in several milliseconds level.</w:t>
      </w:r>
      <w:bookmarkEnd w:id="7"/>
    </w:p>
    <w:p w14:paraId="17D0055E" w14:textId="244F184A" w:rsidR="00F7043E" w:rsidRDefault="00901624" w:rsidP="00CA0B7B">
      <w:pPr>
        <w:rPr>
          <w:lang w:eastAsia="zh-CN"/>
        </w:rPr>
      </w:pPr>
      <w:r>
        <w:rPr>
          <w:lang w:eastAsia="zh-CN"/>
        </w:rPr>
        <w:t>Another issue is about gap patterns for pre-configured MGs:</w:t>
      </w:r>
    </w:p>
    <w:p w14:paraId="3C4FCB2D" w14:textId="77777777" w:rsidR="00901624" w:rsidRPr="00901624" w:rsidRDefault="00901624" w:rsidP="00901624">
      <w:pPr>
        <w:numPr>
          <w:ilvl w:val="0"/>
          <w:numId w:val="31"/>
        </w:numPr>
        <w:rPr>
          <w:lang w:val="en-CN" w:eastAsia="zh-CN"/>
        </w:rPr>
      </w:pPr>
      <w:r w:rsidRPr="00901624">
        <w:rPr>
          <w:b/>
          <w:bCs/>
          <w:lang w:val="en-US" w:eastAsia="zh-CN"/>
        </w:rPr>
        <w:t xml:space="preserve">FFS on Number of pre-configured MG patterns: </w:t>
      </w:r>
      <w:r w:rsidRPr="00901624">
        <w:rPr>
          <w:i/>
          <w:iCs/>
          <w:lang w:val="en-US" w:eastAsia="zh-CN"/>
        </w:rPr>
        <w:t xml:space="preserve"> </w:t>
      </w:r>
    </w:p>
    <w:p w14:paraId="5C3262B9" w14:textId="77777777" w:rsidR="00901624" w:rsidRPr="00901624" w:rsidRDefault="00901624" w:rsidP="00901624">
      <w:pPr>
        <w:numPr>
          <w:ilvl w:val="1"/>
          <w:numId w:val="31"/>
        </w:numPr>
        <w:rPr>
          <w:lang w:val="en-CN" w:eastAsia="zh-CN"/>
        </w:rPr>
      </w:pPr>
      <w:r w:rsidRPr="00901624">
        <w:rPr>
          <w:lang w:eastAsia="zh-CN"/>
        </w:rPr>
        <w:t xml:space="preserve">Option 1: The existing gap patterns </w:t>
      </w:r>
      <w:r w:rsidRPr="00901624">
        <w:rPr>
          <w:highlight w:val="yellow"/>
          <w:lang w:eastAsia="zh-CN"/>
        </w:rPr>
        <w:t xml:space="preserve">(0~23) </w:t>
      </w:r>
      <w:r w:rsidRPr="00901624">
        <w:rPr>
          <w:lang w:eastAsia="zh-CN"/>
        </w:rPr>
        <w:t>in Rel16 can be reused for the pre-configured MG</w:t>
      </w:r>
      <w:r w:rsidRPr="00901624">
        <w:rPr>
          <w:lang w:val="en-US" w:eastAsia="zh-CN"/>
        </w:rPr>
        <w:t>.</w:t>
      </w:r>
    </w:p>
    <w:p w14:paraId="14024A32" w14:textId="77777777" w:rsidR="00901624" w:rsidRPr="00901624" w:rsidRDefault="00901624" w:rsidP="00901624">
      <w:pPr>
        <w:numPr>
          <w:ilvl w:val="1"/>
          <w:numId w:val="31"/>
        </w:numPr>
        <w:rPr>
          <w:lang w:val="en-CN" w:eastAsia="zh-CN"/>
        </w:rPr>
      </w:pPr>
      <w:r w:rsidRPr="00901624">
        <w:rPr>
          <w:lang w:eastAsia="zh-CN"/>
        </w:rPr>
        <w:t xml:space="preserve">Option 2: The existing gap patterns </w:t>
      </w:r>
      <w:r w:rsidRPr="00901624">
        <w:rPr>
          <w:highlight w:val="yellow"/>
          <w:lang w:eastAsia="zh-CN"/>
        </w:rPr>
        <w:t xml:space="preserve">(0~25) </w:t>
      </w:r>
      <w:r w:rsidRPr="00901624">
        <w:rPr>
          <w:lang w:eastAsia="zh-CN"/>
        </w:rPr>
        <w:t>in Rel16 can be reused for the pre-configured MG</w:t>
      </w:r>
      <w:r w:rsidRPr="00901624">
        <w:rPr>
          <w:lang w:val="en-US" w:eastAsia="zh-CN"/>
        </w:rPr>
        <w:t>.</w:t>
      </w:r>
    </w:p>
    <w:p w14:paraId="36E524B9" w14:textId="77777777" w:rsidR="00901624" w:rsidRPr="00901624" w:rsidRDefault="00901624" w:rsidP="00901624">
      <w:pPr>
        <w:numPr>
          <w:ilvl w:val="0"/>
          <w:numId w:val="31"/>
        </w:numPr>
        <w:rPr>
          <w:lang w:val="en-CN" w:eastAsia="zh-CN"/>
        </w:rPr>
      </w:pPr>
      <w:r w:rsidRPr="00901624">
        <w:rPr>
          <w:b/>
          <w:bCs/>
          <w:lang w:val="en-US" w:eastAsia="zh-CN"/>
        </w:rPr>
        <w:lastRenderedPageBreak/>
        <w:t>FFS on Per-UE/Per-FR pre-configured MG pattern applicability</w:t>
      </w:r>
      <w:r w:rsidRPr="00901624">
        <w:rPr>
          <w:i/>
          <w:iCs/>
          <w:lang w:val="en-US" w:eastAsia="zh-CN"/>
        </w:rPr>
        <w:t xml:space="preserve"> </w:t>
      </w:r>
    </w:p>
    <w:p w14:paraId="0FBEAEC4" w14:textId="77777777" w:rsidR="00901624" w:rsidRPr="00901624" w:rsidRDefault="00901624" w:rsidP="00901624">
      <w:pPr>
        <w:numPr>
          <w:ilvl w:val="1"/>
          <w:numId w:val="31"/>
        </w:numPr>
        <w:rPr>
          <w:lang w:val="en-CN" w:eastAsia="zh-CN"/>
        </w:rPr>
      </w:pPr>
      <w:r w:rsidRPr="00901624">
        <w:rPr>
          <w:lang w:val="en-US" w:eastAsia="zh-CN"/>
        </w:rPr>
        <w:t xml:space="preserve">Option 1 </w:t>
      </w:r>
    </w:p>
    <w:p w14:paraId="21435BB6" w14:textId="77777777" w:rsidR="00901624" w:rsidRPr="00901624" w:rsidRDefault="00901624" w:rsidP="00901624">
      <w:pPr>
        <w:numPr>
          <w:ilvl w:val="2"/>
          <w:numId w:val="31"/>
        </w:numPr>
        <w:rPr>
          <w:lang w:val="en-CN" w:eastAsia="zh-CN"/>
        </w:rPr>
      </w:pPr>
      <w:r w:rsidRPr="00901624">
        <w:rPr>
          <w:lang w:val="en-US" w:eastAsia="zh-CN"/>
        </w:rPr>
        <w:t xml:space="preserve">If the gap patterns which can be used as the pre-configured gap are reused from Rel16, the same applicability(per-UE/per-FR) shall follow the rules defined in Rel16 also. </w:t>
      </w:r>
    </w:p>
    <w:p w14:paraId="30222C09" w14:textId="77777777" w:rsidR="00901624" w:rsidRPr="00901624" w:rsidRDefault="00901624" w:rsidP="00901624">
      <w:pPr>
        <w:numPr>
          <w:ilvl w:val="1"/>
          <w:numId w:val="31"/>
        </w:numPr>
        <w:rPr>
          <w:lang w:val="en-CN" w:eastAsia="zh-CN"/>
        </w:rPr>
      </w:pPr>
      <w:r w:rsidRPr="00901624">
        <w:rPr>
          <w:lang w:val="en-US" w:eastAsia="zh-CN"/>
        </w:rPr>
        <w:t>Option 2:</w:t>
      </w:r>
    </w:p>
    <w:p w14:paraId="2A0023B9" w14:textId="77777777" w:rsidR="00901624" w:rsidRPr="00901624" w:rsidRDefault="00901624" w:rsidP="00901624">
      <w:pPr>
        <w:numPr>
          <w:ilvl w:val="2"/>
          <w:numId w:val="31"/>
        </w:numPr>
        <w:rPr>
          <w:lang w:val="en-CN" w:eastAsia="zh-CN"/>
        </w:rPr>
      </w:pPr>
      <w:r w:rsidRPr="00901624">
        <w:rPr>
          <w:lang w:val="en-US" w:eastAsia="zh-CN"/>
        </w:rPr>
        <w:t xml:space="preserve">If per UE MG is configured, the BWP of </w:t>
      </w:r>
      <w:proofErr w:type="spellStart"/>
      <w:r w:rsidRPr="00901624">
        <w:rPr>
          <w:lang w:val="en-US" w:eastAsia="zh-CN"/>
        </w:rPr>
        <w:t>PCell</w:t>
      </w:r>
      <w:proofErr w:type="spellEnd"/>
      <w:r w:rsidRPr="00901624">
        <w:rPr>
          <w:lang w:val="en-US" w:eastAsia="zh-CN"/>
        </w:rPr>
        <w:t xml:space="preserve"> is referenced to activate its MG pattern which applies to all the serving carriers including </w:t>
      </w:r>
      <w:proofErr w:type="spellStart"/>
      <w:r w:rsidRPr="00901624">
        <w:rPr>
          <w:lang w:val="en-US" w:eastAsia="zh-CN"/>
        </w:rPr>
        <w:t>PSCell</w:t>
      </w:r>
      <w:proofErr w:type="spellEnd"/>
      <w:r w:rsidRPr="00901624">
        <w:rPr>
          <w:lang w:val="en-US" w:eastAsia="zh-CN"/>
        </w:rPr>
        <w:t xml:space="preserve"> and </w:t>
      </w:r>
      <w:proofErr w:type="spellStart"/>
      <w:r w:rsidRPr="00901624">
        <w:rPr>
          <w:lang w:val="en-US" w:eastAsia="zh-CN"/>
        </w:rPr>
        <w:t>SCells</w:t>
      </w:r>
      <w:proofErr w:type="spellEnd"/>
      <w:r w:rsidRPr="00901624">
        <w:rPr>
          <w:lang w:val="en-US" w:eastAsia="zh-CN"/>
        </w:rPr>
        <w:t>.</w:t>
      </w:r>
    </w:p>
    <w:p w14:paraId="62672A80" w14:textId="77777777" w:rsidR="00901624" w:rsidRPr="00901624" w:rsidRDefault="00901624" w:rsidP="00901624">
      <w:pPr>
        <w:numPr>
          <w:ilvl w:val="2"/>
          <w:numId w:val="31"/>
        </w:numPr>
        <w:rPr>
          <w:lang w:val="en-CN" w:eastAsia="zh-CN"/>
        </w:rPr>
      </w:pPr>
      <w:r w:rsidRPr="00901624">
        <w:rPr>
          <w:lang w:val="en-US" w:eastAsia="zh-CN"/>
        </w:rPr>
        <w:t xml:space="preserve">If per FR MG is configured, BWPs of </w:t>
      </w:r>
      <w:proofErr w:type="spellStart"/>
      <w:r w:rsidRPr="00901624">
        <w:rPr>
          <w:lang w:val="en-US" w:eastAsia="zh-CN"/>
        </w:rPr>
        <w:t>PCell</w:t>
      </w:r>
      <w:proofErr w:type="spellEnd"/>
      <w:r w:rsidRPr="00901624">
        <w:rPr>
          <w:lang w:val="en-US" w:eastAsia="zh-CN"/>
        </w:rPr>
        <w:t xml:space="preserve"> and </w:t>
      </w:r>
      <w:proofErr w:type="spellStart"/>
      <w:r w:rsidRPr="00901624">
        <w:rPr>
          <w:lang w:val="en-US" w:eastAsia="zh-CN"/>
        </w:rPr>
        <w:t>PSCell</w:t>
      </w:r>
      <w:proofErr w:type="spellEnd"/>
      <w:r w:rsidRPr="00901624">
        <w:rPr>
          <w:lang w:val="en-US" w:eastAsia="zh-CN"/>
        </w:rPr>
        <w:t xml:space="preserve"> are referenced respectively to decide the pre-configured MGs for applying to the </w:t>
      </w:r>
      <w:proofErr w:type="spellStart"/>
      <w:r w:rsidRPr="00901624">
        <w:rPr>
          <w:lang w:val="en-US" w:eastAsia="zh-CN"/>
        </w:rPr>
        <w:t>SCells</w:t>
      </w:r>
      <w:proofErr w:type="spellEnd"/>
      <w:r w:rsidRPr="00901624">
        <w:rPr>
          <w:lang w:val="en-US" w:eastAsia="zh-CN"/>
        </w:rPr>
        <w:t xml:space="preserve"> of respective FR.</w:t>
      </w:r>
    </w:p>
    <w:p w14:paraId="2AD6567B" w14:textId="77777777" w:rsidR="00901624" w:rsidRPr="00901624" w:rsidRDefault="00901624" w:rsidP="00901624">
      <w:pPr>
        <w:numPr>
          <w:ilvl w:val="1"/>
          <w:numId w:val="31"/>
        </w:numPr>
        <w:rPr>
          <w:lang w:val="en-CN" w:eastAsia="zh-CN"/>
        </w:rPr>
      </w:pPr>
      <w:r w:rsidRPr="00901624">
        <w:rPr>
          <w:lang w:val="en-US" w:eastAsia="zh-CN"/>
        </w:rPr>
        <w:t>Option 3</w:t>
      </w:r>
    </w:p>
    <w:p w14:paraId="7BC06853" w14:textId="77777777" w:rsidR="00901624" w:rsidRPr="00901624" w:rsidRDefault="00901624" w:rsidP="00901624">
      <w:pPr>
        <w:numPr>
          <w:ilvl w:val="2"/>
          <w:numId w:val="31"/>
        </w:numPr>
        <w:rPr>
          <w:lang w:val="en-CN" w:eastAsia="zh-CN"/>
        </w:rPr>
      </w:pPr>
      <w:r w:rsidRPr="00901624">
        <w:rPr>
          <w:lang w:eastAsia="zh-CN"/>
        </w:rPr>
        <w:t>The applicability of current per FR gap pattern should also apply for per BWP MG configuration</w:t>
      </w:r>
    </w:p>
    <w:p w14:paraId="6AEC3AAE" w14:textId="77777777" w:rsidR="00901624" w:rsidRDefault="00901624" w:rsidP="00CA0B7B">
      <w:pPr>
        <w:rPr>
          <w:lang w:val="en-US" w:eastAsia="zh-CN"/>
        </w:rPr>
      </w:pPr>
      <w:r>
        <w:rPr>
          <w:lang w:val="en-US" w:eastAsia="zh-CN"/>
        </w:rPr>
        <w:t>For the first FFS, if the supported pre-configured MG patterns can be indicated independently from the supported existing gap patterns, then we are fine with either option since UE still have freedom to choose which pre-configured patterns to support.</w:t>
      </w:r>
    </w:p>
    <w:p w14:paraId="096384D6" w14:textId="7491A34A" w:rsidR="00901624" w:rsidRDefault="00901624" w:rsidP="00CA0B7B">
      <w:pPr>
        <w:rPr>
          <w:lang w:val="en-US" w:eastAsia="zh-CN"/>
        </w:rPr>
      </w:pPr>
      <w:r>
        <w:rPr>
          <w:lang w:val="en-US" w:eastAsia="zh-CN"/>
        </w:rPr>
        <w:t xml:space="preserve">As for the second FFS, </w:t>
      </w:r>
      <w:r w:rsidR="00C965DA">
        <w:rPr>
          <w:lang w:val="en-US" w:eastAsia="zh-CN"/>
        </w:rPr>
        <w:t xml:space="preserve">our view is that </w:t>
      </w:r>
      <w:r w:rsidR="00CD0F74">
        <w:rPr>
          <w:lang w:val="en-US" w:eastAsia="zh-CN"/>
        </w:rPr>
        <w:t xml:space="preserve">the concept of per-UE gap and per-FR gap can still be used here. For instance, if network configured per-FR gap for </w:t>
      </w:r>
      <w:proofErr w:type="spellStart"/>
      <w:r w:rsidR="00CD0F74">
        <w:rPr>
          <w:lang w:val="en-US" w:eastAsia="zh-CN"/>
        </w:rPr>
        <w:t>PCell</w:t>
      </w:r>
      <w:proofErr w:type="spellEnd"/>
      <w:r w:rsidR="00CD0F74">
        <w:rPr>
          <w:lang w:val="en-US" w:eastAsia="zh-CN"/>
        </w:rPr>
        <w:t xml:space="preserve"> (in FR1) BWP 1 and no gap for </w:t>
      </w:r>
      <w:proofErr w:type="spellStart"/>
      <w:r w:rsidR="00CD0F74">
        <w:rPr>
          <w:lang w:val="en-US" w:eastAsia="zh-CN"/>
        </w:rPr>
        <w:t>PCell</w:t>
      </w:r>
      <w:proofErr w:type="spellEnd"/>
      <w:r w:rsidR="00CD0F74">
        <w:rPr>
          <w:lang w:val="en-US" w:eastAsia="zh-CN"/>
        </w:rPr>
        <w:t xml:space="preserve"> BWP 2, then when BWP 1 is active, UE applies MG for all the serving cells in FR1 with no gap in FR2. When BWP 2 becomes active, UE applies no gap for all the serving cells across FR1 and FR2.</w:t>
      </w:r>
    </w:p>
    <w:p w14:paraId="12324CE4" w14:textId="18833A02" w:rsidR="00CD0F74" w:rsidRPr="008E1572" w:rsidRDefault="00524F48" w:rsidP="00524F48">
      <w:pPr>
        <w:pStyle w:val="Caption"/>
        <w:rPr>
          <w:lang w:val="en-US" w:eastAsia="zh-CN"/>
        </w:rPr>
      </w:pPr>
      <w:bookmarkStart w:id="8" w:name="_Ref67995805"/>
      <w:r>
        <w:t xml:space="preserve">Proposal </w:t>
      </w:r>
      <w:r>
        <w:fldChar w:fldCharType="begin"/>
      </w:r>
      <w:r>
        <w:instrText xml:space="preserve"> SEQ Proposal \* ARABIC </w:instrText>
      </w:r>
      <w:r>
        <w:fldChar w:fldCharType="separate"/>
      </w:r>
      <w:r>
        <w:rPr>
          <w:noProof/>
        </w:rPr>
        <w:t>7</w:t>
      </w:r>
      <w:r>
        <w:fldChar w:fldCharType="end"/>
      </w:r>
      <w:r>
        <w:t xml:space="preserve">: </w:t>
      </w:r>
      <w:r w:rsidR="00901624" w:rsidRPr="00901624">
        <w:rPr>
          <w:lang w:val="en-US" w:eastAsia="zh-CN"/>
        </w:rPr>
        <w:t>If the gap patterns which can be used as the pre-configured gap are reused from Rel16, the same applicability(per-UE/per-FR) shall follow the rules defined in Rel16 also</w:t>
      </w:r>
      <w:r>
        <w:rPr>
          <w:lang w:val="en-US" w:eastAsia="zh-CN"/>
        </w:rPr>
        <w:t>.</w:t>
      </w:r>
      <w:bookmarkEnd w:id="8"/>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CCC1361" w14:textId="244B57AA" w:rsidR="00915769" w:rsidRDefault="005D4A3C" w:rsidP="00CA0B7B">
      <w:pPr>
        <w:jc w:val="both"/>
        <w:rPr>
          <w:rFonts w:cs="v4.2.0"/>
          <w:lang w:val="en-US" w:eastAsia="zh-CN"/>
        </w:rPr>
      </w:pPr>
      <w:r>
        <w:rPr>
          <w:rFonts w:cs="v4.2.0"/>
          <w:lang w:val="en-US" w:eastAsia="zh-CN"/>
        </w:rPr>
        <w:t>In this contribution</w:t>
      </w:r>
      <w:r w:rsidR="007A79D6">
        <w:rPr>
          <w:rFonts w:cs="v4.2.0"/>
          <w:lang w:val="en-US" w:eastAsia="zh-CN"/>
        </w:rPr>
        <w:t xml:space="preserve">, </w:t>
      </w:r>
      <w:r w:rsidR="00524F48">
        <w:rPr>
          <w:rFonts w:cs="v4.2.0"/>
          <w:lang w:val="en-US" w:eastAsia="zh-CN"/>
        </w:rPr>
        <w:t>we provide further discussion on pre-configured MG design. After discussion the following proposals are made:</w:t>
      </w:r>
    </w:p>
    <w:p w14:paraId="796ED352" w14:textId="1F4E4BF9" w:rsidR="00524F48" w:rsidRPr="00524F48" w:rsidRDefault="00524F48" w:rsidP="00CA0B7B">
      <w:pPr>
        <w:jc w:val="both"/>
        <w:rPr>
          <w:rFonts w:cs="v4.2.0"/>
          <w:b/>
          <w:bCs/>
          <w:lang w:val="en-US" w:eastAsia="zh-CN"/>
        </w:rPr>
      </w:pPr>
      <w:r w:rsidRPr="00524F48">
        <w:rPr>
          <w:rFonts w:cs="v4.2.0"/>
          <w:b/>
          <w:bCs/>
          <w:lang w:val="en-US" w:eastAsia="zh-CN"/>
        </w:rPr>
        <w:fldChar w:fldCharType="begin"/>
      </w:r>
      <w:r w:rsidRPr="00524F48">
        <w:rPr>
          <w:b/>
          <w:bCs/>
          <w:lang w:val="en-US"/>
        </w:rPr>
        <w:instrText xml:space="preserve"> REF _Ref67995770 \h </w:instrText>
      </w:r>
      <w:r>
        <w:rPr>
          <w:rFonts w:cs="v4.2.0"/>
          <w:b/>
          <w:bCs/>
          <w:lang w:val="en-US" w:eastAsia="zh-CN"/>
        </w:rPr>
        <w:instrText xml:space="preserve"> \* MERGEFORMAT </w:instrText>
      </w:r>
      <w:r w:rsidRPr="00524F48">
        <w:rPr>
          <w:rFonts w:cs="v4.2.0"/>
          <w:b/>
          <w:bCs/>
          <w:lang w:val="en-US" w:eastAsia="zh-CN"/>
        </w:rPr>
      </w:r>
      <w:r w:rsidRPr="00524F48">
        <w:rPr>
          <w:rFonts w:cs="v4.2.0"/>
          <w:b/>
          <w:bCs/>
          <w:lang w:val="en-US" w:eastAsia="zh-CN"/>
        </w:rPr>
        <w:fldChar w:fldCharType="separate"/>
      </w:r>
      <w:r w:rsidRPr="00524F48">
        <w:rPr>
          <w:b/>
          <w:bCs/>
        </w:rPr>
        <w:t xml:space="preserve">Proposal </w:t>
      </w:r>
      <w:r w:rsidRPr="00524F48">
        <w:rPr>
          <w:b/>
          <w:bCs/>
          <w:noProof/>
        </w:rPr>
        <w:t>1</w:t>
      </w:r>
      <w:r w:rsidRPr="00524F48">
        <w:rPr>
          <w:b/>
          <w:bCs/>
        </w:rPr>
        <w:t xml:space="preserve">: No </w:t>
      </w:r>
      <w:r w:rsidR="00205952" w:rsidRPr="00205952">
        <w:rPr>
          <w:b/>
          <w:bCs/>
          <w:lang w:eastAsia="zh-CN"/>
        </w:rPr>
        <w:t>specific procedure for activation after the RRC configuration is needed</w:t>
      </w:r>
      <w:r w:rsidRPr="00524F48">
        <w:rPr>
          <w:b/>
          <w:bCs/>
          <w:lang w:eastAsia="zh-CN"/>
        </w:rPr>
        <w:t>.</w:t>
      </w:r>
      <w:r w:rsidRPr="00524F48">
        <w:rPr>
          <w:rFonts w:cs="v4.2.0"/>
          <w:b/>
          <w:bCs/>
          <w:lang w:val="en-US" w:eastAsia="zh-CN"/>
        </w:rPr>
        <w:fldChar w:fldCharType="end"/>
      </w:r>
    </w:p>
    <w:p w14:paraId="1B59C48D" w14:textId="19C54D33" w:rsidR="00524F48" w:rsidRPr="00524F48" w:rsidRDefault="00524F48" w:rsidP="00CA0B7B">
      <w:pPr>
        <w:jc w:val="both"/>
        <w:rPr>
          <w:rFonts w:cs="v4.2.0"/>
          <w:b/>
          <w:bCs/>
          <w:lang w:val="en-US" w:eastAsia="zh-CN"/>
        </w:rPr>
      </w:pPr>
      <w:r w:rsidRPr="00524F48">
        <w:rPr>
          <w:rFonts w:cs="v4.2.0"/>
          <w:b/>
          <w:bCs/>
          <w:lang w:val="en-US" w:eastAsia="zh-CN"/>
        </w:rPr>
        <w:fldChar w:fldCharType="begin"/>
      </w:r>
      <w:r w:rsidRPr="00524F48">
        <w:rPr>
          <w:b/>
          <w:bCs/>
          <w:lang w:val="en-US"/>
        </w:rPr>
        <w:instrText xml:space="preserve"> REF _Ref67995775 \h </w:instrText>
      </w:r>
      <w:r>
        <w:rPr>
          <w:rFonts w:cs="v4.2.0"/>
          <w:b/>
          <w:bCs/>
          <w:lang w:val="en-US" w:eastAsia="zh-CN"/>
        </w:rPr>
        <w:instrText xml:space="preserve"> \* MERGEFORMAT </w:instrText>
      </w:r>
      <w:r w:rsidRPr="00524F48">
        <w:rPr>
          <w:rFonts w:cs="v4.2.0"/>
          <w:b/>
          <w:bCs/>
          <w:lang w:val="en-US" w:eastAsia="zh-CN"/>
        </w:rPr>
      </w:r>
      <w:r w:rsidRPr="00524F48">
        <w:rPr>
          <w:rFonts w:cs="v4.2.0"/>
          <w:b/>
          <w:bCs/>
          <w:lang w:val="en-US" w:eastAsia="zh-CN"/>
        </w:rPr>
        <w:fldChar w:fldCharType="separate"/>
      </w:r>
      <w:r w:rsidRPr="00524F48">
        <w:rPr>
          <w:b/>
          <w:bCs/>
        </w:rPr>
        <w:t xml:space="preserve">Proposal </w:t>
      </w:r>
      <w:r w:rsidRPr="00524F48">
        <w:rPr>
          <w:b/>
          <w:bCs/>
          <w:noProof/>
        </w:rPr>
        <w:t>2</w:t>
      </w:r>
      <w:r w:rsidRPr="00524F48">
        <w:rPr>
          <w:b/>
          <w:bCs/>
        </w:rPr>
        <w:t xml:space="preserve">: </w:t>
      </w:r>
      <w:r w:rsidR="004056DE" w:rsidRPr="004056DE">
        <w:rPr>
          <w:b/>
          <w:bCs/>
          <w:lang w:eastAsia="zh-CN"/>
        </w:rPr>
        <w:t>Pre-configured MGs are configured per BWP</w:t>
      </w:r>
      <w:r w:rsidRPr="00524F48">
        <w:rPr>
          <w:b/>
          <w:bCs/>
          <w:lang w:eastAsia="zh-CN"/>
        </w:rPr>
        <w:t>. Different MG patterns (or no MG) can be pre-configured for different BWP.</w:t>
      </w:r>
      <w:r w:rsidRPr="00524F48">
        <w:rPr>
          <w:rFonts w:cs="v4.2.0"/>
          <w:b/>
          <w:bCs/>
          <w:lang w:val="en-US" w:eastAsia="zh-CN"/>
        </w:rPr>
        <w:fldChar w:fldCharType="end"/>
      </w:r>
    </w:p>
    <w:p w14:paraId="58495519" w14:textId="412F6AC7" w:rsidR="00524F48" w:rsidRPr="00524F48" w:rsidRDefault="00524F48" w:rsidP="00CA0B7B">
      <w:pPr>
        <w:jc w:val="both"/>
        <w:rPr>
          <w:rFonts w:cs="v4.2.0"/>
          <w:b/>
          <w:bCs/>
          <w:lang w:val="en-US" w:eastAsia="zh-CN"/>
        </w:rPr>
      </w:pPr>
      <w:r w:rsidRPr="00524F48">
        <w:rPr>
          <w:rFonts w:cs="v4.2.0"/>
          <w:b/>
          <w:bCs/>
          <w:lang w:val="en-US" w:eastAsia="zh-CN"/>
        </w:rPr>
        <w:fldChar w:fldCharType="begin"/>
      </w:r>
      <w:r w:rsidRPr="00524F48">
        <w:rPr>
          <w:b/>
          <w:bCs/>
          <w:lang w:val="en-US"/>
        </w:rPr>
        <w:instrText xml:space="preserve"> REF _Ref67995779 \h </w:instrText>
      </w:r>
      <w:r>
        <w:rPr>
          <w:rFonts w:cs="v4.2.0"/>
          <w:b/>
          <w:bCs/>
          <w:lang w:val="en-US" w:eastAsia="zh-CN"/>
        </w:rPr>
        <w:instrText xml:space="preserve"> \* MERGEFORMAT </w:instrText>
      </w:r>
      <w:r w:rsidRPr="00524F48">
        <w:rPr>
          <w:rFonts w:cs="v4.2.0"/>
          <w:b/>
          <w:bCs/>
          <w:lang w:val="en-US" w:eastAsia="zh-CN"/>
        </w:rPr>
      </w:r>
      <w:r w:rsidRPr="00524F48">
        <w:rPr>
          <w:rFonts w:cs="v4.2.0"/>
          <w:b/>
          <w:bCs/>
          <w:lang w:val="en-US" w:eastAsia="zh-CN"/>
        </w:rPr>
        <w:fldChar w:fldCharType="separate"/>
      </w:r>
      <w:r w:rsidRPr="00524F48">
        <w:rPr>
          <w:b/>
          <w:bCs/>
        </w:rPr>
        <w:t xml:space="preserve">Proposal </w:t>
      </w:r>
      <w:r w:rsidRPr="00524F48">
        <w:rPr>
          <w:b/>
          <w:bCs/>
          <w:noProof/>
        </w:rPr>
        <w:t>3</w:t>
      </w:r>
      <w:r w:rsidRPr="00524F48">
        <w:rPr>
          <w:b/>
          <w:bCs/>
        </w:rPr>
        <w:t xml:space="preserve">: </w:t>
      </w:r>
      <w:r w:rsidR="004056DE" w:rsidRPr="004056DE">
        <w:rPr>
          <w:b/>
          <w:bCs/>
          <w:lang w:eastAsia="zh-CN"/>
        </w:rPr>
        <w:t>Pre-configured MG in one active BWP can over-ride current RRC configured MG</w:t>
      </w:r>
      <w:r w:rsidRPr="00524F48">
        <w:rPr>
          <w:b/>
          <w:bCs/>
          <w:lang w:eastAsia="zh-CN"/>
        </w:rPr>
        <w:t xml:space="preserve">, </w:t>
      </w:r>
      <w:proofErr w:type="gramStart"/>
      <w:r w:rsidRPr="00524F48">
        <w:rPr>
          <w:b/>
          <w:bCs/>
          <w:lang w:eastAsia="zh-CN"/>
        </w:rPr>
        <w:t>i.e.</w:t>
      </w:r>
      <w:proofErr w:type="gramEnd"/>
      <w:r w:rsidRPr="00524F48">
        <w:rPr>
          <w:b/>
          <w:bCs/>
          <w:lang w:eastAsia="zh-CN"/>
        </w:rPr>
        <w:t xml:space="preserve"> as long as there is pre-configured MG pattern (including no MG) associated with the active BWP, UE shall follow pre-configured MG pattern and ignore the MG pattern (if any) configured in MO configuration.</w:t>
      </w:r>
      <w:r w:rsidRPr="00524F48">
        <w:rPr>
          <w:rFonts w:cs="v4.2.0"/>
          <w:b/>
          <w:bCs/>
          <w:lang w:val="en-US" w:eastAsia="zh-CN"/>
        </w:rPr>
        <w:fldChar w:fldCharType="end"/>
      </w:r>
    </w:p>
    <w:p w14:paraId="2FFA5BB8" w14:textId="5320388C" w:rsidR="00524F48" w:rsidRPr="00524F48" w:rsidRDefault="00524F48" w:rsidP="00524F48">
      <w:pPr>
        <w:jc w:val="both"/>
        <w:rPr>
          <w:rFonts w:cs="v4.2.0"/>
          <w:b/>
          <w:bCs/>
          <w:lang w:val="en-US" w:eastAsia="zh-CN"/>
        </w:rPr>
      </w:pPr>
      <w:r w:rsidRPr="00524F48">
        <w:rPr>
          <w:rFonts w:cs="v4.2.0"/>
          <w:b/>
          <w:bCs/>
          <w:lang w:val="en-US" w:eastAsia="zh-CN"/>
        </w:rPr>
        <w:fldChar w:fldCharType="begin"/>
      </w:r>
      <w:r w:rsidRPr="00524F48">
        <w:rPr>
          <w:b/>
          <w:bCs/>
          <w:lang w:val="en-US"/>
        </w:rPr>
        <w:instrText xml:space="preserve"> REF _Ref67995782 \h </w:instrText>
      </w:r>
      <w:r>
        <w:rPr>
          <w:rFonts w:cs="v4.2.0"/>
          <w:b/>
          <w:bCs/>
          <w:lang w:val="en-US" w:eastAsia="zh-CN"/>
        </w:rPr>
        <w:instrText xml:space="preserve"> \* MERGEFORMAT </w:instrText>
      </w:r>
      <w:r w:rsidRPr="00524F48">
        <w:rPr>
          <w:rFonts w:cs="v4.2.0"/>
          <w:b/>
          <w:bCs/>
          <w:lang w:val="en-US" w:eastAsia="zh-CN"/>
        </w:rPr>
      </w:r>
      <w:r w:rsidRPr="00524F48">
        <w:rPr>
          <w:rFonts w:cs="v4.2.0"/>
          <w:b/>
          <w:bCs/>
          <w:lang w:val="en-US" w:eastAsia="zh-CN"/>
        </w:rPr>
        <w:fldChar w:fldCharType="separate"/>
      </w:r>
      <w:r w:rsidRPr="00524F48">
        <w:rPr>
          <w:b/>
          <w:bCs/>
        </w:rPr>
        <w:t xml:space="preserve">Proposal </w:t>
      </w:r>
      <w:r w:rsidRPr="00524F48">
        <w:rPr>
          <w:b/>
          <w:bCs/>
          <w:noProof/>
        </w:rPr>
        <w:t>4</w:t>
      </w:r>
      <w:r w:rsidRPr="00524F48">
        <w:rPr>
          <w:b/>
          <w:bCs/>
        </w:rPr>
        <w:t xml:space="preserve">: </w:t>
      </w:r>
      <w:r w:rsidR="00634D97" w:rsidRPr="00634D97">
        <w:rPr>
          <w:b/>
          <w:bCs/>
          <w:lang w:val="en-US" w:eastAsia="zh-CN"/>
        </w:rPr>
        <w:t>pre-configured MGs can be activated/deactivated</w:t>
      </w:r>
      <w:r w:rsidRPr="00524F48">
        <w:rPr>
          <w:b/>
          <w:bCs/>
          <w:lang w:val="en-US" w:eastAsia="zh-CN"/>
        </w:rPr>
        <w:t xml:space="preserve"> a</w:t>
      </w:r>
      <w:r w:rsidR="00634D97" w:rsidRPr="00634D97">
        <w:rPr>
          <w:b/>
          <w:bCs/>
          <w:lang w:val="en-US" w:eastAsia="zh-CN"/>
        </w:rPr>
        <w:t>utonomously/implicitly triggered by DCI/Timer based BWP switching</w:t>
      </w:r>
      <w:r w:rsidRPr="00524F48">
        <w:rPr>
          <w:b/>
          <w:bCs/>
          <w:lang w:val="en-US" w:eastAsia="zh-CN"/>
        </w:rPr>
        <w:t>.</w:t>
      </w:r>
      <w:r w:rsidRPr="00524F48">
        <w:rPr>
          <w:rFonts w:cs="v4.2.0"/>
          <w:b/>
          <w:bCs/>
          <w:lang w:val="en-US" w:eastAsia="zh-CN"/>
        </w:rPr>
        <w:fldChar w:fldCharType="end"/>
      </w:r>
    </w:p>
    <w:p w14:paraId="2A82B0FC" w14:textId="16262E0D" w:rsidR="00524F48" w:rsidRPr="00524F48" w:rsidRDefault="00524F48" w:rsidP="00524F48">
      <w:pPr>
        <w:jc w:val="both"/>
        <w:rPr>
          <w:rFonts w:cs="v4.2.0"/>
          <w:b/>
          <w:bCs/>
          <w:lang w:val="en-US" w:eastAsia="zh-CN"/>
        </w:rPr>
      </w:pPr>
      <w:r w:rsidRPr="00524F48">
        <w:rPr>
          <w:rFonts w:cs="v4.2.0"/>
          <w:b/>
          <w:bCs/>
          <w:lang w:val="en-US" w:eastAsia="zh-CN"/>
        </w:rPr>
        <w:fldChar w:fldCharType="begin"/>
      </w:r>
      <w:r w:rsidRPr="00524F48">
        <w:rPr>
          <w:b/>
          <w:bCs/>
          <w:lang w:val="en-US"/>
        </w:rPr>
        <w:instrText xml:space="preserve"> REF _Ref67995795 \h </w:instrText>
      </w:r>
      <w:r>
        <w:rPr>
          <w:rFonts w:cs="v4.2.0"/>
          <w:b/>
          <w:bCs/>
          <w:lang w:val="en-US" w:eastAsia="zh-CN"/>
        </w:rPr>
        <w:instrText xml:space="preserve"> \* MERGEFORMAT </w:instrText>
      </w:r>
      <w:r w:rsidRPr="00524F48">
        <w:rPr>
          <w:rFonts w:cs="v4.2.0"/>
          <w:b/>
          <w:bCs/>
          <w:lang w:val="en-US" w:eastAsia="zh-CN"/>
        </w:rPr>
      </w:r>
      <w:r w:rsidRPr="00524F48">
        <w:rPr>
          <w:rFonts w:cs="v4.2.0"/>
          <w:b/>
          <w:bCs/>
          <w:lang w:val="en-US" w:eastAsia="zh-CN"/>
        </w:rPr>
        <w:fldChar w:fldCharType="separate"/>
      </w:r>
      <w:r w:rsidRPr="00524F48">
        <w:rPr>
          <w:b/>
          <w:bCs/>
        </w:rPr>
        <w:t xml:space="preserve">Proposal </w:t>
      </w:r>
      <w:r w:rsidRPr="00524F48">
        <w:rPr>
          <w:b/>
          <w:bCs/>
          <w:noProof/>
        </w:rPr>
        <w:t>5</w:t>
      </w:r>
      <w:r w:rsidRPr="00524F48">
        <w:rPr>
          <w:b/>
          <w:bCs/>
        </w:rPr>
        <w:t>: RAN4 shall focus on BWP switching on single CC case at this stage.</w:t>
      </w:r>
      <w:r w:rsidRPr="00524F48">
        <w:rPr>
          <w:rFonts w:cs="v4.2.0"/>
          <w:b/>
          <w:bCs/>
          <w:lang w:val="en-US" w:eastAsia="zh-CN"/>
        </w:rPr>
        <w:fldChar w:fldCharType="end"/>
      </w:r>
    </w:p>
    <w:p w14:paraId="5CE6E0FA" w14:textId="51C15E5F" w:rsidR="00524F48" w:rsidRPr="00524F48" w:rsidRDefault="00524F48" w:rsidP="00524F48">
      <w:pPr>
        <w:jc w:val="both"/>
        <w:rPr>
          <w:rFonts w:cs="v4.2.0"/>
          <w:b/>
          <w:bCs/>
          <w:lang w:val="en-US" w:eastAsia="zh-CN"/>
        </w:rPr>
      </w:pPr>
      <w:r w:rsidRPr="00524F48">
        <w:rPr>
          <w:rFonts w:cs="v4.2.0"/>
          <w:b/>
          <w:bCs/>
          <w:lang w:val="en-US" w:eastAsia="zh-CN"/>
        </w:rPr>
        <w:fldChar w:fldCharType="begin"/>
      </w:r>
      <w:r w:rsidRPr="00524F48">
        <w:rPr>
          <w:b/>
          <w:bCs/>
          <w:lang w:val="en-US"/>
        </w:rPr>
        <w:instrText xml:space="preserve"> REF _Ref67995800 \h </w:instrText>
      </w:r>
      <w:r>
        <w:rPr>
          <w:rFonts w:cs="v4.2.0"/>
          <w:b/>
          <w:bCs/>
          <w:lang w:val="en-US" w:eastAsia="zh-CN"/>
        </w:rPr>
        <w:instrText xml:space="preserve"> \* MERGEFORMAT </w:instrText>
      </w:r>
      <w:r w:rsidRPr="00524F48">
        <w:rPr>
          <w:rFonts w:cs="v4.2.0"/>
          <w:b/>
          <w:bCs/>
          <w:lang w:val="en-US" w:eastAsia="zh-CN"/>
        </w:rPr>
      </w:r>
      <w:r w:rsidRPr="00524F48">
        <w:rPr>
          <w:rFonts w:cs="v4.2.0"/>
          <w:b/>
          <w:bCs/>
          <w:lang w:val="en-US" w:eastAsia="zh-CN"/>
        </w:rPr>
        <w:fldChar w:fldCharType="separate"/>
      </w:r>
      <w:r w:rsidRPr="00524F48">
        <w:rPr>
          <w:b/>
          <w:bCs/>
        </w:rPr>
        <w:t xml:space="preserve">Proposal </w:t>
      </w:r>
      <w:r w:rsidRPr="00524F48">
        <w:rPr>
          <w:b/>
          <w:bCs/>
          <w:noProof/>
        </w:rPr>
        <w:t>6</w:t>
      </w:r>
      <w:r w:rsidRPr="00524F48">
        <w:rPr>
          <w:b/>
          <w:bCs/>
        </w:rPr>
        <w:t xml:space="preserve">: </w:t>
      </w:r>
      <w:r w:rsidR="00F7043E" w:rsidRPr="00F7043E">
        <w:rPr>
          <w:b/>
          <w:bCs/>
          <w:lang w:eastAsia="zh-CN"/>
        </w:rPr>
        <w:t>some transition time (</w:t>
      </w:r>
      <w:r w:rsidR="00F7043E" w:rsidRPr="00F7043E">
        <w:rPr>
          <w:b/>
          <w:bCs/>
          <w:lang w:eastAsia="zh-CN"/>
        </w:rPr>
        <w:sym w:font="Symbol" w:char="F044"/>
      </w:r>
      <w:r w:rsidR="00F7043E" w:rsidRPr="00F7043E">
        <w:rPr>
          <w:b/>
          <w:bCs/>
          <w:lang w:eastAsia="zh-CN"/>
        </w:rPr>
        <w:t>T) shall be included in the pre-configured MG activation/deactivation time</w:t>
      </w:r>
      <w:r w:rsidRPr="00524F48">
        <w:rPr>
          <w:b/>
          <w:bCs/>
          <w:lang w:eastAsia="zh-CN"/>
        </w:rPr>
        <w:t xml:space="preserve">. </w:t>
      </w:r>
      <w:r w:rsidR="00F7043E" w:rsidRPr="00F7043E">
        <w:rPr>
          <w:b/>
          <w:bCs/>
          <w:lang w:eastAsia="zh-CN"/>
        </w:rPr>
        <w:sym w:font="Symbol" w:char="F044"/>
      </w:r>
      <w:r w:rsidR="00F7043E" w:rsidRPr="00F7043E">
        <w:rPr>
          <w:b/>
          <w:bCs/>
          <w:lang w:eastAsia="zh-CN"/>
        </w:rPr>
        <w:t>T</w:t>
      </w:r>
      <w:r w:rsidRPr="00524F48">
        <w:rPr>
          <w:b/>
          <w:bCs/>
          <w:lang w:eastAsia="zh-CN"/>
        </w:rPr>
        <w:t xml:space="preserve"> should be in several milliseconds level.</w:t>
      </w:r>
      <w:r w:rsidRPr="00524F48">
        <w:rPr>
          <w:rFonts w:cs="v4.2.0"/>
          <w:b/>
          <w:bCs/>
          <w:lang w:val="en-US" w:eastAsia="zh-CN"/>
        </w:rPr>
        <w:fldChar w:fldCharType="end"/>
      </w:r>
    </w:p>
    <w:p w14:paraId="5DB367EF" w14:textId="024E3E74" w:rsidR="00524F48" w:rsidRPr="00524F48" w:rsidRDefault="00524F48" w:rsidP="00524F48">
      <w:pPr>
        <w:jc w:val="both"/>
        <w:rPr>
          <w:b/>
          <w:bCs/>
          <w:lang w:val="en-US"/>
        </w:rPr>
      </w:pPr>
      <w:r w:rsidRPr="00524F48">
        <w:rPr>
          <w:rFonts w:cs="v4.2.0"/>
          <w:b/>
          <w:bCs/>
          <w:lang w:val="en-US" w:eastAsia="zh-CN"/>
        </w:rPr>
        <w:fldChar w:fldCharType="begin"/>
      </w:r>
      <w:r w:rsidRPr="00524F48">
        <w:rPr>
          <w:b/>
          <w:bCs/>
          <w:lang w:val="en-US"/>
        </w:rPr>
        <w:instrText xml:space="preserve"> REF _Ref67995805 \h </w:instrText>
      </w:r>
      <w:r>
        <w:rPr>
          <w:rFonts w:cs="v4.2.0"/>
          <w:b/>
          <w:bCs/>
          <w:lang w:val="en-US" w:eastAsia="zh-CN"/>
        </w:rPr>
        <w:instrText xml:space="preserve"> \* MERGEFORMAT </w:instrText>
      </w:r>
      <w:r w:rsidRPr="00524F48">
        <w:rPr>
          <w:rFonts w:cs="v4.2.0"/>
          <w:b/>
          <w:bCs/>
          <w:lang w:val="en-US" w:eastAsia="zh-CN"/>
        </w:rPr>
      </w:r>
      <w:r w:rsidRPr="00524F48">
        <w:rPr>
          <w:rFonts w:cs="v4.2.0"/>
          <w:b/>
          <w:bCs/>
          <w:lang w:val="en-US" w:eastAsia="zh-CN"/>
        </w:rPr>
        <w:fldChar w:fldCharType="separate"/>
      </w:r>
      <w:r w:rsidRPr="00524F48">
        <w:rPr>
          <w:b/>
          <w:bCs/>
        </w:rPr>
        <w:t xml:space="preserve">Proposal </w:t>
      </w:r>
      <w:r w:rsidRPr="00524F48">
        <w:rPr>
          <w:b/>
          <w:bCs/>
          <w:noProof/>
        </w:rPr>
        <w:t>7</w:t>
      </w:r>
      <w:r w:rsidRPr="00524F48">
        <w:rPr>
          <w:b/>
          <w:bCs/>
        </w:rPr>
        <w:t xml:space="preserve">: </w:t>
      </w:r>
      <w:r w:rsidR="00901624" w:rsidRPr="00901624">
        <w:rPr>
          <w:b/>
          <w:bCs/>
          <w:lang w:val="en-US" w:eastAsia="zh-CN"/>
        </w:rPr>
        <w:t>If the gap patterns which can be used as the pre-configured gap are reused from Rel16, the same applicability(per-UE/per-FR) shall follow the rules defined in Rel16 also</w:t>
      </w:r>
      <w:r w:rsidRPr="00524F48">
        <w:rPr>
          <w:b/>
          <w:bCs/>
          <w:lang w:val="en-US" w:eastAsia="zh-CN"/>
        </w:rPr>
        <w:t>.</w:t>
      </w:r>
      <w:r w:rsidRPr="00524F48">
        <w:rPr>
          <w:rFonts w:cs="v4.2.0"/>
          <w:b/>
          <w:bCs/>
          <w:lang w:val="en-US" w:eastAsia="zh-CN"/>
        </w:rPr>
        <w:fldChar w:fldCharType="end"/>
      </w:r>
    </w:p>
    <w:p w14:paraId="72E53931" w14:textId="003C9A5C" w:rsidR="00712CC1" w:rsidRPr="00B7162C" w:rsidRDefault="00712CC1" w:rsidP="00524F48">
      <w:pPr>
        <w:pStyle w:val="Heading1"/>
        <w:numPr>
          <w:ilvl w:val="0"/>
          <w:numId w:val="10"/>
        </w:numPr>
        <w:pBdr>
          <w:top w:val="single" w:sz="12" w:space="2" w:color="auto"/>
        </w:pBdr>
        <w:jc w:val="both"/>
        <w:rPr>
          <w:sz w:val="32"/>
        </w:rPr>
      </w:pPr>
      <w:r w:rsidRPr="00B7162C">
        <w:rPr>
          <w:rFonts w:hint="eastAsia"/>
          <w:sz w:val="32"/>
        </w:rPr>
        <w:t>References</w:t>
      </w:r>
    </w:p>
    <w:p w14:paraId="6F97F122" w14:textId="0C900888" w:rsidR="00CB1B8B" w:rsidRPr="00CA0B7B" w:rsidRDefault="00DD7AE0" w:rsidP="00CA0B7B">
      <w:pPr>
        <w:pStyle w:val="Reference"/>
        <w:keepLines/>
        <w:numPr>
          <w:ilvl w:val="0"/>
          <w:numId w:val="13"/>
        </w:numPr>
        <w:rPr>
          <w:bCs/>
          <w:lang w:val="en-CN"/>
        </w:rPr>
      </w:pPr>
      <w:r w:rsidRPr="00CB10D5">
        <w:rPr>
          <w:bCs/>
        </w:rPr>
        <w:t>R</w:t>
      </w:r>
      <w:r w:rsidR="00CA0B7B">
        <w:rPr>
          <w:bCs/>
        </w:rPr>
        <w:t xml:space="preserve">4-2103677, </w:t>
      </w:r>
      <w:r w:rsidR="00CA0B7B" w:rsidRPr="00CA0B7B">
        <w:rPr>
          <w:bCs/>
          <w:lang w:val="en-US"/>
        </w:rPr>
        <w:t xml:space="preserve">WF on R17 NR MG enhancements – </w:t>
      </w:r>
      <w:r w:rsidR="00CA0B7B" w:rsidRPr="00CA0B7B">
        <w:rPr>
          <w:bCs/>
        </w:rPr>
        <w:t>Pre-configured MG patterns and NCSG</w:t>
      </w:r>
      <w:r w:rsidR="00CA0B7B">
        <w:rPr>
          <w:bCs/>
          <w:lang w:val="en-US"/>
        </w:rPr>
        <w:t>, Intel</w:t>
      </w:r>
    </w:p>
    <w:sectPr w:rsidR="00CB1B8B" w:rsidRPr="00CA0B7B"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49723C" w14:textId="77777777" w:rsidR="00F91FFC" w:rsidRDefault="00F91FFC">
      <w:pPr>
        <w:spacing w:after="0"/>
      </w:pPr>
      <w:r>
        <w:separator/>
      </w:r>
    </w:p>
  </w:endnote>
  <w:endnote w:type="continuationSeparator" w:id="0">
    <w:p w14:paraId="01DD81D3" w14:textId="77777777" w:rsidR="00F91FFC" w:rsidRDefault="00F91FFC">
      <w:pPr>
        <w:spacing w:after="0"/>
      </w:pPr>
      <w:r>
        <w:continuationSeparator/>
      </w:r>
    </w:p>
  </w:endnote>
  <w:endnote w:type="continuationNotice" w:id="1">
    <w:p w14:paraId="4B1786D4" w14:textId="77777777" w:rsidR="00F91FFC" w:rsidRDefault="00F91F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Calibri"/>
    <w:panose1 w:val="020B0604020202020204"/>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A373DE" w14:textId="77777777" w:rsidR="00F91FFC" w:rsidRDefault="00F91FFC">
      <w:pPr>
        <w:spacing w:after="0"/>
      </w:pPr>
      <w:r>
        <w:separator/>
      </w:r>
    </w:p>
  </w:footnote>
  <w:footnote w:type="continuationSeparator" w:id="0">
    <w:p w14:paraId="440641C2" w14:textId="77777777" w:rsidR="00F91FFC" w:rsidRDefault="00F91FFC">
      <w:pPr>
        <w:spacing w:after="0"/>
      </w:pPr>
      <w:r>
        <w:continuationSeparator/>
      </w:r>
    </w:p>
  </w:footnote>
  <w:footnote w:type="continuationNotice" w:id="1">
    <w:p w14:paraId="3AEAFB73" w14:textId="77777777" w:rsidR="00F91FFC" w:rsidRDefault="00F91F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90A6541"/>
    <w:multiLevelType w:val="multilevel"/>
    <w:tmpl w:val="59884D7E"/>
    <w:lvl w:ilvl="0">
      <w:start w:val="1"/>
      <w:numFmt w:val="decimal"/>
      <w:lvlText w:val="(%1)"/>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180"/>
      </w:pPr>
      <w:rPr>
        <w:rFonts w:ascii="Courier New" w:hAnsi="Courier New" w:cs="Courier New"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 w15:restartNumberingAfterBreak="0">
    <w:nsid w:val="09424F78"/>
    <w:multiLevelType w:val="hybridMultilevel"/>
    <w:tmpl w:val="C8B09BBA"/>
    <w:lvl w:ilvl="0" w:tplc="C0E6D93A">
      <w:start w:val="1"/>
      <w:numFmt w:val="bullet"/>
      <w:lvlText w:val="•"/>
      <w:lvlJc w:val="left"/>
      <w:pPr>
        <w:tabs>
          <w:tab w:val="num" w:pos="720"/>
        </w:tabs>
        <w:ind w:left="720" w:hanging="360"/>
      </w:pPr>
      <w:rPr>
        <w:rFonts w:ascii="Arial" w:hAnsi="Arial" w:hint="default"/>
      </w:rPr>
    </w:lvl>
    <w:lvl w:ilvl="1" w:tplc="2AE4D43A">
      <w:numFmt w:val="bullet"/>
      <w:lvlText w:val="–"/>
      <w:lvlJc w:val="left"/>
      <w:pPr>
        <w:tabs>
          <w:tab w:val="num" w:pos="1440"/>
        </w:tabs>
        <w:ind w:left="1440" w:hanging="360"/>
      </w:pPr>
      <w:rPr>
        <w:rFonts w:ascii="Arial" w:hAnsi="Arial" w:hint="default"/>
      </w:rPr>
    </w:lvl>
    <w:lvl w:ilvl="2" w:tplc="3D80EBFC">
      <w:numFmt w:val="bullet"/>
      <w:lvlText w:val="•"/>
      <w:lvlJc w:val="left"/>
      <w:pPr>
        <w:tabs>
          <w:tab w:val="num" w:pos="2160"/>
        </w:tabs>
        <w:ind w:left="2160" w:hanging="360"/>
      </w:pPr>
      <w:rPr>
        <w:rFonts w:ascii="Arial" w:hAnsi="Arial" w:hint="default"/>
      </w:rPr>
    </w:lvl>
    <w:lvl w:ilvl="3" w:tplc="AB30E6F0" w:tentative="1">
      <w:start w:val="1"/>
      <w:numFmt w:val="bullet"/>
      <w:lvlText w:val="•"/>
      <w:lvlJc w:val="left"/>
      <w:pPr>
        <w:tabs>
          <w:tab w:val="num" w:pos="2880"/>
        </w:tabs>
        <w:ind w:left="2880" w:hanging="360"/>
      </w:pPr>
      <w:rPr>
        <w:rFonts w:ascii="Arial" w:hAnsi="Arial" w:hint="default"/>
      </w:rPr>
    </w:lvl>
    <w:lvl w:ilvl="4" w:tplc="15B89204" w:tentative="1">
      <w:start w:val="1"/>
      <w:numFmt w:val="bullet"/>
      <w:lvlText w:val="•"/>
      <w:lvlJc w:val="left"/>
      <w:pPr>
        <w:tabs>
          <w:tab w:val="num" w:pos="3600"/>
        </w:tabs>
        <w:ind w:left="3600" w:hanging="360"/>
      </w:pPr>
      <w:rPr>
        <w:rFonts w:ascii="Arial" w:hAnsi="Arial" w:hint="default"/>
      </w:rPr>
    </w:lvl>
    <w:lvl w:ilvl="5" w:tplc="21C28772" w:tentative="1">
      <w:start w:val="1"/>
      <w:numFmt w:val="bullet"/>
      <w:lvlText w:val="•"/>
      <w:lvlJc w:val="left"/>
      <w:pPr>
        <w:tabs>
          <w:tab w:val="num" w:pos="4320"/>
        </w:tabs>
        <w:ind w:left="4320" w:hanging="360"/>
      </w:pPr>
      <w:rPr>
        <w:rFonts w:ascii="Arial" w:hAnsi="Arial" w:hint="default"/>
      </w:rPr>
    </w:lvl>
    <w:lvl w:ilvl="6" w:tplc="851C0204" w:tentative="1">
      <w:start w:val="1"/>
      <w:numFmt w:val="bullet"/>
      <w:lvlText w:val="•"/>
      <w:lvlJc w:val="left"/>
      <w:pPr>
        <w:tabs>
          <w:tab w:val="num" w:pos="5040"/>
        </w:tabs>
        <w:ind w:left="5040" w:hanging="360"/>
      </w:pPr>
      <w:rPr>
        <w:rFonts w:ascii="Arial" w:hAnsi="Arial" w:hint="default"/>
      </w:rPr>
    </w:lvl>
    <w:lvl w:ilvl="7" w:tplc="8ABCC522" w:tentative="1">
      <w:start w:val="1"/>
      <w:numFmt w:val="bullet"/>
      <w:lvlText w:val="•"/>
      <w:lvlJc w:val="left"/>
      <w:pPr>
        <w:tabs>
          <w:tab w:val="num" w:pos="5760"/>
        </w:tabs>
        <w:ind w:left="5760" w:hanging="360"/>
      </w:pPr>
      <w:rPr>
        <w:rFonts w:ascii="Arial" w:hAnsi="Arial" w:hint="default"/>
      </w:rPr>
    </w:lvl>
    <w:lvl w:ilvl="8" w:tplc="3828CB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1C18D8"/>
    <w:multiLevelType w:val="hybridMultilevel"/>
    <w:tmpl w:val="8DD4909A"/>
    <w:lvl w:ilvl="0" w:tplc="5C6C2CFC">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6E7B69"/>
    <w:multiLevelType w:val="hybridMultilevel"/>
    <w:tmpl w:val="6938186C"/>
    <w:lvl w:ilvl="0" w:tplc="53CC17A4">
      <w:start w:val="1"/>
      <w:numFmt w:val="bullet"/>
      <w:lvlText w:val="•"/>
      <w:lvlJc w:val="left"/>
      <w:pPr>
        <w:tabs>
          <w:tab w:val="num" w:pos="720"/>
        </w:tabs>
        <w:ind w:left="720" w:hanging="360"/>
      </w:pPr>
      <w:rPr>
        <w:rFonts w:ascii="Arial" w:hAnsi="Arial" w:hint="default"/>
      </w:rPr>
    </w:lvl>
    <w:lvl w:ilvl="1" w:tplc="6ADE5D44">
      <w:numFmt w:val="bullet"/>
      <w:lvlText w:val="–"/>
      <w:lvlJc w:val="left"/>
      <w:pPr>
        <w:tabs>
          <w:tab w:val="num" w:pos="1440"/>
        </w:tabs>
        <w:ind w:left="1440" w:hanging="360"/>
      </w:pPr>
      <w:rPr>
        <w:rFonts w:ascii="Arial" w:hAnsi="Arial" w:hint="default"/>
      </w:rPr>
    </w:lvl>
    <w:lvl w:ilvl="2" w:tplc="7A940168">
      <w:numFmt w:val="bullet"/>
      <w:lvlText w:val="•"/>
      <w:lvlJc w:val="left"/>
      <w:pPr>
        <w:tabs>
          <w:tab w:val="num" w:pos="2160"/>
        </w:tabs>
        <w:ind w:left="2160" w:hanging="360"/>
      </w:pPr>
      <w:rPr>
        <w:rFonts w:ascii="Arial" w:hAnsi="Arial" w:hint="default"/>
      </w:rPr>
    </w:lvl>
    <w:lvl w:ilvl="3" w:tplc="2BC0CCAE" w:tentative="1">
      <w:start w:val="1"/>
      <w:numFmt w:val="bullet"/>
      <w:lvlText w:val="•"/>
      <w:lvlJc w:val="left"/>
      <w:pPr>
        <w:tabs>
          <w:tab w:val="num" w:pos="2880"/>
        </w:tabs>
        <w:ind w:left="2880" w:hanging="360"/>
      </w:pPr>
      <w:rPr>
        <w:rFonts w:ascii="Arial" w:hAnsi="Arial" w:hint="default"/>
      </w:rPr>
    </w:lvl>
    <w:lvl w:ilvl="4" w:tplc="D2C0A968" w:tentative="1">
      <w:start w:val="1"/>
      <w:numFmt w:val="bullet"/>
      <w:lvlText w:val="•"/>
      <w:lvlJc w:val="left"/>
      <w:pPr>
        <w:tabs>
          <w:tab w:val="num" w:pos="3600"/>
        </w:tabs>
        <w:ind w:left="3600" w:hanging="360"/>
      </w:pPr>
      <w:rPr>
        <w:rFonts w:ascii="Arial" w:hAnsi="Arial" w:hint="default"/>
      </w:rPr>
    </w:lvl>
    <w:lvl w:ilvl="5" w:tplc="82D497C6" w:tentative="1">
      <w:start w:val="1"/>
      <w:numFmt w:val="bullet"/>
      <w:lvlText w:val="•"/>
      <w:lvlJc w:val="left"/>
      <w:pPr>
        <w:tabs>
          <w:tab w:val="num" w:pos="4320"/>
        </w:tabs>
        <w:ind w:left="4320" w:hanging="360"/>
      </w:pPr>
      <w:rPr>
        <w:rFonts w:ascii="Arial" w:hAnsi="Arial" w:hint="default"/>
      </w:rPr>
    </w:lvl>
    <w:lvl w:ilvl="6" w:tplc="2AA0B78A" w:tentative="1">
      <w:start w:val="1"/>
      <w:numFmt w:val="bullet"/>
      <w:lvlText w:val="•"/>
      <w:lvlJc w:val="left"/>
      <w:pPr>
        <w:tabs>
          <w:tab w:val="num" w:pos="5040"/>
        </w:tabs>
        <w:ind w:left="5040" w:hanging="360"/>
      </w:pPr>
      <w:rPr>
        <w:rFonts w:ascii="Arial" w:hAnsi="Arial" w:hint="default"/>
      </w:rPr>
    </w:lvl>
    <w:lvl w:ilvl="7" w:tplc="D578F63C" w:tentative="1">
      <w:start w:val="1"/>
      <w:numFmt w:val="bullet"/>
      <w:lvlText w:val="•"/>
      <w:lvlJc w:val="left"/>
      <w:pPr>
        <w:tabs>
          <w:tab w:val="num" w:pos="5760"/>
        </w:tabs>
        <w:ind w:left="5760" w:hanging="360"/>
      </w:pPr>
      <w:rPr>
        <w:rFonts w:ascii="Arial" w:hAnsi="Arial" w:hint="default"/>
      </w:rPr>
    </w:lvl>
    <w:lvl w:ilvl="8" w:tplc="1148775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1D50719"/>
    <w:multiLevelType w:val="multilevel"/>
    <w:tmpl w:val="0EC62E3E"/>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33E057E9"/>
    <w:multiLevelType w:val="multilevel"/>
    <w:tmpl w:val="9A9823D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3" w15:restartNumberingAfterBreak="0">
    <w:nsid w:val="360172D3"/>
    <w:multiLevelType w:val="hybridMultilevel"/>
    <w:tmpl w:val="D52ED81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685E24"/>
    <w:multiLevelType w:val="hybridMultilevel"/>
    <w:tmpl w:val="13E0E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861BD7"/>
    <w:multiLevelType w:val="hybridMultilevel"/>
    <w:tmpl w:val="9D2C178A"/>
    <w:lvl w:ilvl="0" w:tplc="745669FC">
      <w:start w:val="1"/>
      <w:numFmt w:val="bullet"/>
      <w:lvlText w:val="•"/>
      <w:lvlJc w:val="left"/>
      <w:pPr>
        <w:tabs>
          <w:tab w:val="num" w:pos="720"/>
        </w:tabs>
        <w:ind w:left="720" w:hanging="360"/>
      </w:pPr>
      <w:rPr>
        <w:rFonts w:ascii="Arial" w:hAnsi="Arial" w:hint="default"/>
      </w:rPr>
    </w:lvl>
    <w:lvl w:ilvl="1" w:tplc="5998B7EE">
      <w:numFmt w:val="bullet"/>
      <w:lvlText w:val="–"/>
      <w:lvlJc w:val="left"/>
      <w:pPr>
        <w:tabs>
          <w:tab w:val="num" w:pos="1440"/>
        </w:tabs>
        <w:ind w:left="1440" w:hanging="360"/>
      </w:pPr>
      <w:rPr>
        <w:rFonts w:ascii="Arial" w:hAnsi="Arial" w:hint="default"/>
      </w:rPr>
    </w:lvl>
    <w:lvl w:ilvl="2" w:tplc="B7084E44">
      <w:numFmt w:val="bullet"/>
      <w:lvlText w:val="•"/>
      <w:lvlJc w:val="left"/>
      <w:pPr>
        <w:tabs>
          <w:tab w:val="num" w:pos="2160"/>
        </w:tabs>
        <w:ind w:left="2160" w:hanging="360"/>
      </w:pPr>
      <w:rPr>
        <w:rFonts w:ascii="Arial" w:hAnsi="Arial" w:hint="default"/>
      </w:rPr>
    </w:lvl>
    <w:lvl w:ilvl="3" w:tplc="E4A403AA" w:tentative="1">
      <w:start w:val="1"/>
      <w:numFmt w:val="bullet"/>
      <w:lvlText w:val="•"/>
      <w:lvlJc w:val="left"/>
      <w:pPr>
        <w:tabs>
          <w:tab w:val="num" w:pos="2880"/>
        </w:tabs>
        <w:ind w:left="2880" w:hanging="360"/>
      </w:pPr>
      <w:rPr>
        <w:rFonts w:ascii="Arial" w:hAnsi="Arial" w:hint="default"/>
      </w:rPr>
    </w:lvl>
    <w:lvl w:ilvl="4" w:tplc="EACC2CF4" w:tentative="1">
      <w:start w:val="1"/>
      <w:numFmt w:val="bullet"/>
      <w:lvlText w:val="•"/>
      <w:lvlJc w:val="left"/>
      <w:pPr>
        <w:tabs>
          <w:tab w:val="num" w:pos="3600"/>
        </w:tabs>
        <w:ind w:left="3600" w:hanging="360"/>
      </w:pPr>
      <w:rPr>
        <w:rFonts w:ascii="Arial" w:hAnsi="Arial" w:hint="default"/>
      </w:rPr>
    </w:lvl>
    <w:lvl w:ilvl="5" w:tplc="DAC2E880" w:tentative="1">
      <w:start w:val="1"/>
      <w:numFmt w:val="bullet"/>
      <w:lvlText w:val="•"/>
      <w:lvlJc w:val="left"/>
      <w:pPr>
        <w:tabs>
          <w:tab w:val="num" w:pos="4320"/>
        </w:tabs>
        <w:ind w:left="4320" w:hanging="360"/>
      </w:pPr>
      <w:rPr>
        <w:rFonts w:ascii="Arial" w:hAnsi="Arial" w:hint="default"/>
      </w:rPr>
    </w:lvl>
    <w:lvl w:ilvl="6" w:tplc="072A1B6E" w:tentative="1">
      <w:start w:val="1"/>
      <w:numFmt w:val="bullet"/>
      <w:lvlText w:val="•"/>
      <w:lvlJc w:val="left"/>
      <w:pPr>
        <w:tabs>
          <w:tab w:val="num" w:pos="5040"/>
        </w:tabs>
        <w:ind w:left="5040" w:hanging="360"/>
      </w:pPr>
      <w:rPr>
        <w:rFonts w:ascii="Arial" w:hAnsi="Arial" w:hint="default"/>
      </w:rPr>
    </w:lvl>
    <w:lvl w:ilvl="7" w:tplc="D090C43C" w:tentative="1">
      <w:start w:val="1"/>
      <w:numFmt w:val="bullet"/>
      <w:lvlText w:val="•"/>
      <w:lvlJc w:val="left"/>
      <w:pPr>
        <w:tabs>
          <w:tab w:val="num" w:pos="5760"/>
        </w:tabs>
        <w:ind w:left="5760" w:hanging="360"/>
      </w:pPr>
      <w:rPr>
        <w:rFonts w:ascii="Arial" w:hAnsi="Arial" w:hint="default"/>
      </w:rPr>
    </w:lvl>
    <w:lvl w:ilvl="8" w:tplc="BE82F54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8D10F9C"/>
    <w:multiLevelType w:val="hybridMultilevel"/>
    <w:tmpl w:val="02AA879A"/>
    <w:lvl w:ilvl="0" w:tplc="7F66D5A0">
      <w:start w:val="1"/>
      <w:numFmt w:val="bullet"/>
      <w:lvlText w:val="•"/>
      <w:lvlJc w:val="left"/>
      <w:pPr>
        <w:tabs>
          <w:tab w:val="num" w:pos="720"/>
        </w:tabs>
        <w:ind w:left="720" w:hanging="360"/>
      </w:pPr>
      <w:rPr>
        <w:rFonts w:ascii="Arial" w:hAnsi="Arial" w:hint="default"/>
      </w:rPr>
    </w:lvl>
    <w:lvl w:ilvl="1" w:tplc="D4AA393C">
      <w:numFmt w:val="bullet"/>
      <w:lvlText w:val="–"/>
      <w:lvlJc w:val="left"/>
      <w:pPr>
        <w:tabs>
          <w:tab w:val="num" w:pos="1440"/>
        </w:tabs>
        <w:ind w:left="1440" w:hanging="360"/>
      </w:pPr>
      <w:rPr>
        <w:rFonts w:ascii="Arial" w:hAnsi="Arial" w:hint="default"/>
      </w:rPr>
    </w:lvl>
    <w:lvl w:ilvl="2" w:tplc="3182BABA" w:tentative="1">
      <w:start w:val="1"/>
      <w:numFmt w:val="bullet"/>
      <w:lvlText w:val="•"/>
      <w:lvlJc w:val="left"/>
      <w:pPr>
        <w:tabs>
          <w:tab w:val="num" w:pos="2160"/>
        </w:tabs>
        <w:ind w:left="2160" w:hanging="360"/>
      </w:pPr>
      <w:rPr>
        <w:rFonts w:ascii="Arial" w:hAnsi="Arial" w:hint="default"/>
      </w:rPr>
    </w:lvl>
    <w:lvl w:ilvl="3" w:tplc="191C881A" w:tentative="1">
      <w:start w:val="1"/>
      <w:numFmt w:val="bullet"/>
      <w:lvlText w:val="•"/>
      <w:lvlJc w:val="left"/>
      <w:pPr>
        <w:tabs>
          <w:tab w:val="num" w:pos="2880"/>
        </w:tabs>
        <w:ind w:left="2880" w:hanging="360"/>
      </w:pPr>
      <w:rPr>
        <w:rFonts w:ascii="Arial" w:hAnsi="Arial" w:hint="default"/>
      </w:rPr>
    </w:lvl>
    <w:lvl w:ilvl="4" w:tplc="E6AC096E" w:tentative="1">
      <w:start w:val="1"/>
      <w:numFmt w:val="bullet"/>
      <w:lvlText w:val="•"/>
      <w:lvlJc w:val="left"/>
      <w:pPr>
        <w:tabs>
          <w:tab w:val="num" w:pos="3600"/>
        </w:tabs>
        <w:ind w:left="3600" w:hanging="360"/>
      </w:pPr>
      <w:rPr>
        <w:rFonts w:ascii="Arial" w:hAnsi="Arial" w:hint="default"/>
      </w:rPr>
    </w:lvl>
    <w:lvl w:ilvl="5" w:tplc="1A0819A6" w:tentative="1">
      <w:start w:val="1"/>
      <w:numFmt w:val="bullet"/>
      <w:lvlText w:val="•"/>
      <w:lvlJc w:val="left"/>
      <w:pPr>
        <w:tabs>
          <w:tab w:val="num" w:pos="4320"/>
        </w:tabs>
        <w:ind w:left="4320" w:hanging="360"/>
      </w:pPr>
      <w:rPr>
        <w:rFonts w:ascii="Arial" w:hAnsi="Arial" w:hint="default"/>
      </w:rPr>
    </w:lvl>
    <w:lvl w:ilvl="6" w:tplc="49FCE008" w:tentative="1">
      <w:start w:val="1"/>
      <w:numFmt w:val="bullet"/>
      <w:lvlText w:val="•"/>
      <w:lvlJc w:val="left"/>
      <w:pPr>
        <w:tabs>
          <w:tab w:val="num" w:pos="5040"/>
        </w:tabs>
        <w:ind w:left="5040" w:hanging="360"/>
      </w:pPr>
      <w:rPr>
        <w:rFonts w:ascii="Arial" w:hAnsi="Arial" w:hint="default"/>
      </w:rPr>
    </w:lvl>
    <w:lvl w:ilvl="7" w:tplc="329AB3C8" w:tentative="1">
      <w:start w:val="1"/>
      <w:numFmt w:val="bullet"/>
      <w:lvlText w:val="•"/>
      <w:lvlJc w:val="left"/>
      <w:pPr>
        <w:tabs>
          <w:tab w:val="num" w:pos="5760"/>
        </w:tabs>
        <w:ind w:left="5760" w:hanging="360"/>
      </w:pPr>
      <w:rPr>
        <w:rFonts w:ascii="Arial" w:hAnsi="Arial" w:hint="default"/>
      </w:rPr>
    </w:lvl>
    <w:lvl w:ilvl="8" w:tplc="7902D25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235B7A"/>
    <w:multiLevelType w:val="multilevel"/>
    <w:tmpl w:val="4D922DDA"/>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1" w15:restartNumberingAfterBreak="0">
    <w:nsid w:val="6C681FDF"/>
    <w:multiLevelType w:val="multilevel"/>
    <w:tmpl w:val="AD9247A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3" w15:restartNumberingAfterBreak="0">
    <w:nsid w:val="6E5E687E"/>
    <w:multiLevelType w:val="hybridMultilevel"/>
    <w:tmpl w:val="DA6AA38A"/>
    <w:lvl w:ilvl="0" w:tplc="56845AC0">
      <w:start w:val="1"/>
      <w:numFmt w:val="bullet"/>
      <w:lvlText w:val="•"/>
      <w:lvlJc w:val="left"/>
      <w:pPr>
        <w:tabs>
          <w:tab w:val="num" w:pos="720"/>
        </w:tabs>
        <w:ind w:left="720" w:hanging="360"/>
      </w:pPr>
      <w:rPr>
        <w:rFonts w:ascii="Arial" w:hAnsi="Arial" w:hint="default"/>
      </w:rPr>
    </w:lvl>
    <w:lvl w:ilvl="1" w:tplc="FFEA802C">
      <w:numFmt w:val="bullet"/>
      <w:lvlText w:val="–"/>
      <w:lvlJc w:val="left"/>
      <w:pPr>
        <w:tabs>
          <w:tab w:val="num" w:pos="1440"/>
        </w:tabs>
        <w:ind w:left="1440" w:hanging="360"/>
      </w:pPr>
      <w:rPr>
        <w:rFonts w:ascii="Arial" w:hAnsi="Arial" w:hint="default"/>
      </w:rPr>
    </w:lvl>
    <w:lvl w:ilvl="2" w:tplc="A4F2639E" w:tentative="1">
      <w:start w:val="1"/>
      <w:numFmt w:val="bullet"/>
      <w:lvlText w:val="•"/>
      <w:lvlJc w:val="left"/>
      <w:pPr>
        <w:tabs>
          <w:tab w:val="num" w:pos="2160"/>
        </w:tabs>
        <w:ind w:left="2160" w:hanging="360"/>
      </w:pPr>
      <w:rPr>
        <w:rFonts w:ascii="Arial" w:hAnsi="Arial" w:hint="default"/>
      </w:rPr>
    </w:lvl>
    <w:lvl w:ilvl="3" w:tplc="0652FC3E" w:tentative="1">
      <w:start w:val="1"/>
      <w:numFmt w:val="bullet"/>
      <w:lvlText w:val="•"/>
      <w:lvlJc w:val="left"/>
      <w:pPr>
        <w:tabs>
          <w:tab w:val="num" w:pos="2880"/>
        </w:tabs>
        <w:ind w:left="2880" w:hanging="360"/>
      </w:pPr>
      <w:rPr>
        <w:rFonts w:ascii="Arial" w:hAnsi="Arial" w:hint="default"/>
      </w:rPr>
    </w:lvl>
    <w:lvl w:ilvl="4" w:tplc="58C4C838" w:tentative="1">
      <w:start w:val="1"/>
      <w:numFmt w:val="bullet"/>
      <w:lvlText w:val="•"/>
      <w:lvlJc w:val="left"/>
      <w:pPr>
        <w:tabs>
          <w:tab w:val="num" w:pos="3600"/>
        </w:tabs>
        <w:ind w:left="3600" w:hanging="360"/>
      </w:pPr>
      <w:rPr>
        <w:rFonts w:ascii="Arial" w:hAnsi="Arial" w:hint="default"/>
      </w:rPr>
    </w:lvl>
    <w:lvl w:ilvl="5" w:tplc="81E47402" w:tentative="1">
      <w:start w:val="1"/>
      <w:numFmt w:val="bullet"/>
      <w:lvlText w:val="•"/>
      <w:lvlJc w:val="left"/>
      <w:pPr>
        <w:tabs>
          <w:tab w:val="num" w:pos="4320"/>
        </w:tabs>
        <w:ind w:left="4320" w:hanging="360"/>
      </w:pPr>
      <w:rPr>
        <w:rFonts w:ascii="Arial" w:hAnsi="Arial" w:hint="default"/>
      </w:rPr>
    </w:lvl>
    <w:lvl w:ilvl="6" w:tplc="CA5E1F50" w:tentative="1">
      <w:start w:val="1"/>
      <w:numFmt w:val="bullet"/>
      <w:lvlText w:val="•"/>
      <w:lvlJc w:val="left"/>
      <w:pPr>
        <w:tabs>
          <w:tab w:val="num" w:pos="5040"/>
        </w:tabs>
        <w:ind w:left="5040" w:hanging="360"/>
      </w:pPr>
      <w:rPr>
        <w:rFonts w:ascii="Arial" w:hAnsi="Arial" w:hint="default"/>
      </w:rPr>
    </w:lvl>
    <w:lvl w:ilvl="7" w:tplc="810ABA28" w:tentative="1">
      <w:start w:val="1"/>
      <w:numFmt w:val="bullet"/>
      <w:lvlText w:val="•"/>
      <w:lvlJc w:val="left"/>
      <w:pPr>
        <w:tabs>
          <w:tab w:val="num" w:pos="5760"/>
        </w:tabs>
        <w:ind w:left="5760" w:hanging="360"/>
      </w:pPr>
      <w:rPr>
        <w:rFonts w:ascii="Arial" w:hAnsi="Arial" w:hint="default"/>
      </w:rPr>
    </w:lvl>
    <w:lvl w:ilvl="8" w:tplc="3AE4C9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1A0483F"/>
    <w:multiLevelType w:val="hybridMultilevel"/>
    <w:tmpl w:val="DBDE8C6E"/>
    <w:lvl w:ilvl="0" w:tplc="B9D6DEFE">
      <w:start w:val="1"/>
      <w:numFmt w:val="bullet"/>
      <w:lvlText w:val="•"/>
      <w:lvlJc w:val="left"/>
      <w:pPr>
        <w:tabs>
          <w:tab w:val="num" w:pos="720"/>
        </w:tabs>
        <w:ind w:left="720" w:hanging="360"/>
      </w:pPr>
      <w:rPr>
        <w:rFonts w:ascii="Arial" w:hAnsi="Arial" w:hint="default"/>
      </w:rPr>
    </w:lvl>
    <w:lvl w:ilvl="1" w:tplc="44D64DD4">
      <w:numFmt w:val="bullet"/>
      <w:lvlText w:val="–"/>
      <w:lvlJc w:val="left"/>
      <w:pPr>
        <w:tabs>
          <w:tab w:val="num" w:pos="1440"/>
        </w:tabs>
        <w:ind w:left="1440" w:hanging="360"/>
      </w:pPr>
      <w:rPr>
        <w:rFonts w:ascii="Arial" w:hAnsi="Arial" w:hint="default"/>
      </w:rPr>
    </w:lvl>
    <w:lvl w:ilvl="2" w:tplc="202476D6">
      <w:numFmt w:val="bullet"/>
      <w:lvlText w:val="•"/>
      <w:lvlJc w:val="left"/>
      <w:pPr>
        <w:tabs>
          <w:tab w:val="num" w:pos="2160"/>
        </w:tabs>
        <w:ind w:left="2160" w:hanging="360"/>
      </w:pPr>
      <w:rPr>
        <w:rFonts w:ascii="Arial" w:hAnsi="Arial" w:hint="default"/>
      </w:rPr>
    </w:lvl>
    <w:lvl w:ilvl="3" w:tplc="58A42318" w:tentative="1">
      <w:start w:val="1"/>
      <w:numFmt w:val="bullet"/>
      <w:lvlText w:val="•"/>
      <w:lvlJc w:val="left"/>
      <w:pPr>
        <w:tabs>
          <w:tab w:val="num" w:pos="2880"/>
        </w:tabs>
        <w:ind w:left="2880" w:hanging="360"/>
      </w:pPr>
      <w:rPr>
        <w:rFonts w:ascii="Arial" w:hAnsi="Arial" w:hint="default"/>
      </w:rPr>
    </w:lvl>
    <w:lvl w:ilvl="4" w:tplc="DC1CC646" w:tentative="1">
      <w:start w:val="1"/>
      <w:numFmt w:val="bullet"/>
      <w:lvlText w:val="•"/>
      <w:lvlJc w:val="left"/>
      <w:pPr>
        <w:tabs>
          <w:tab w:val="num" w:pos="3600"/>
        </w:tabs>
        <w:ind w:left="3600" w:hanging="360"/>
      </w:pPr>
      <w:rPr>
        <w:rFonts w:ascii="Arial" w:hAnsi="Arial" w:hint="default"/>
      </w:rPr>
    </w:lvl>
    <w:lvl w:ilvl="5" w:tplc="05A6184C" w:tentative="1">
      <w:start w:val="1"/>
      <w:numFmt w:val="bullet"/>
      <w:lvlText w:val="•"/>
      <w:lvlJc w:val="left"/>
      <w:pPr>
        <w:tabs>
          <w:tab w:val="num" w:pos="4320"/>
        </w:tabs>
        <w:ind w:left="4320" w:hanging="360"/>
      </w:pPr>
      <w:rPr>
        <w:rFonts w:ascii="Arial" w:hAnsi="Arial" w:hint="default"/>
      </w:rPr>
    </w:lvl>
    <w:lvl w:ilvl="6" w:tplc="6F185F0C" w:tentative="1">
      <w:start w:val="1"/>
      <w:numFmt w:val="bullet"/>
      <w:lvlText w:val="•"/>
      <w:lvlJc w:val="left"/>
      <w:pPr>
        <w:tabs>
          <w:tab w:val="num" w:pos="5040"/>
        </w:tabs>
        <w:ind w:left="5040" w:hanging="360"/>
      </w:pPr>
      <w:rPr>
        <w:rFonts w:ascii="Arial" w:hAnsi="Arial" w:hint="default"/>
      </w:rPr>
    </w:lvl>
    <w:lvl w:ilvl="7" w:tplc="DA602868" w:tentative="1">
      <w:start w:val="1"/>
      <w:numFmt w:val="bullet"/>
      <w:lvlText w:val="•"/>
      <w:lvlJc w:val="left"/>
      <w:pPr>
        <w:tabs>
          <w:tab w:val="num" w:pos="5760"/>
        </w:tabs>
        <w:ind w:left="5760" w:hanging="360"/>
      </w:pPr>
      <w:rPr>
        <w:rFonts w:ascii="Arial" w:hAnsi="Arial" w:hint="default"/>
      </w:rPr>
    </w:lvl>
    <w:lvl w:ilvl="8" w:tplc="6A5CB5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73218C3"/>
    <w:multiLevelType w:val="hybridMultilevel"/>
    <w:tmpl w:val="4656A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2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7"/>
  </w:num>
  <w:num w:numId="12">
    <w:abstractNumId w:val="24"/>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0"/>
  </w:num>
  <w:num w:numId="20">
    <w:abstractNumId w:val="18"/>
  </w:num>
  <w:num w:numId="21">
    <w:abstractNumId w:val="9"/>
  </w:num>
  <w:num w:numId="22">
    <w:abstractNumId w:val="4"/>
  </w:num>
  <w:num w:numId="23">
    <w:abstractNumId w:val="8"/>
  </w:num>
  <w:num w:numId="24">
    <w:abstractNumId w:val="19"/>
  </w:num>
  <w:num w:numId="25">
    <w:abstractNumId w:val="26"/>
  </w:num>
  <w:num w:numId="26">
    <w:abstractNumId w:val="17"/>
  </w:num>
  <w:num w:numId="27">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3"/>
  </w:num>
  <w:num w:numId="30">
    <w:abstractNumId w:val="3"/>
  </w:num>
  <w:num w:numId="3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3CE4"/>
    <w:rsid w:val="00066378"/>
    <w:rsid w:val="00066EE3"/>
    <w:rsid w:val="0006720F"/>
    <w:rsid w:val="0007005D"/>
    <w:rsid w:val="000721FE"/>
    <w:rsid w:val="0007333C"/>
    <w:rsid w:val="000740FD"/>
    <w:rsid w:val="0007431A"/>
    <w:rsid w:val="000743EA"/>
    <w:rsid w:val="000750E8"/>
    <w:rsid w:val="00075BC2"/>
    <w:rsid w:val="00075EEB"/>
    <w:rsid w:val="00076F5C"/>
    <w:rsid w:val="0007719F"/>
    <w:rsid w:val="00077C54"/>
    <w:rsid w:val="00077D4A"/>
    <w:rsid w:val="000800DC"/>
    <w:rsid w:val="000808D2"/>
    <w:rsid w:val="00080CD6"/>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0BA6"/>
    <w:rsid w:val="000A11B4"/>
    <w:rsid w:val="000A1E9C"/>
    <w:rsid w:val="000A2628"/>
    <w:rsid w:val="000A35F8"/>
    <w:rsid w:val="000A3E09"/>
    <w:rsid w:val="000A505A"/>
    <w:rsid w:val="000A595A"/>
    <w:rsid w:val="000A67D0"/>
    <w:rsid w:val="000A7CED"/>
    <w:rsid w:val="000B19D0"/>
    <w:rsid w:val="000B30E0"/>
    <w:rsid w:val="000B3A01"/>
    <w:rsid w:val="000B4334"/>
    <w:rsid w:val="000B4A7F"/>
    <w:rsid w:val="000B4BCC"/>
    <w:rsid w:val="000B557C"/>
    <w:rsid w:val="000B5E5E"/>
    <w:rsid w:val="000B7388"/>
    <w:rsid w:val="000B76DA"/>
    <w:rsid w:val="000B7DAD"/>
    <w:rsid w:val="000C127F"/>
    <w:rsid w:val="000C1921"/>
    <w:rsid w:val="000C4F72"/>
    <w:rsid w:val="000C51C6"/>
    <w:rsid w:val="000C51EA"/>
    <w:rsid w:val="000C5BE0"/>
    <w:rsid w:val="000C7506"/>
    <w:rsid w:val="000D050B"/>
    <w:rsid w:val="000D45C9"/>
    <w:rsid w:val="000D5C69"/>
    <w:rsid w:val="000D5DC6"/>
    <w:rsid w:val="000D6AA9"/>
    <w:rsid w:val="000D6E60"/>
    <w:rsid w:val="000D7462"/>
    <w:rsid w:val="000D7973"/>
    <w:rsid w:val="000E0751"/>
    <w:rsid w:val="000E0994"/>
    <w:rsid w:val="000E19A7"/>
    <w:rsid w:val="000E2DC9"/>
    <w:rsid w:val="000E3321"/>
    <w:rsid w:val="000E461C"/>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CF0"/>
    <w:rsid w:val="001013C0"/>
    <w:rsid w:val="00101571"/>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A14"/>
    <w:rsid w:val="00167F60"/>
    <w:rsid w:val="00171A8F"/>
    <w:rsid w:val="001725B6"/>
    <w:rsid w:val="00172D27"/>
    <w:rsid w:val="001731CF"/>
    <w:rsid w:val="00173BD7"/>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2B5"/>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952"/>
    <w:rsid w:val="00205CC9"/>
    <w:rsid w:val="00205E99"/>
    <w:rsid w:val="00206DEC"/>
    <w:rsid w:val="002104DB"/>
    <w:rsid w:val="00210573"/>
    <w:rsid w:val="00210DE4"/>
    <w:rsid w:val="002111B2"/>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3327"/>
    <w:rsid w:val="0025373D"/>
    <w:rsid w:val="0025415F"/>
    <w:rsid w:val="002542BB"/>
    <w:rsid w:val="002547EB"/>
    <w:rsid w:val="00255AFA"/>
    <w:rsid w:val="00255EAD"/>
    <w:rsid w:val="0026077C"/>
    <w:rsid w:val="0026138A"/>
    <w:rsid w:val="00261583"/>
    <w:rsid w:val="00261BB3"/>
    <w:rsid w:val="00261E2B"/>
    <w:rsid w:val="00262700"/>
    <w:rsid w:val="00262AE2"/>
    <w:rsid w:val="00262E5F"/>
    <w:rsid w:val="0026390A"/>
    <w:rsid w:val="00264381"/>
    <w:rsid w:val="00265343"/>
    <w:rsid w:val="00266436"/>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42F8"/>
    <w:rsid w:val="002A4EB3"/>
    <w:rsid w:val="002A5B38"/>
    <w:rsid w:val="002B05CE"/>
    <w:rsid w:val="002B0A1B"/>
    <w:rsid w:val="002B15A0"/>
    <w:rsid w:val="002B5728"/>
    <w:rsid w:val="002B607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596A"/>
    <w:rsid w:val="002E5BF9"/>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49AA"/>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2FE4"/>
    <w:rsid w:val="0034362E"/>
    <w:rsid w:val="003440A3"/>
    <w:rsid w:val="00345588"/>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C9E"/>
    <w:rsid w:val="003D47C3"/>
    <w:rsid w:val="003D4BD9"/>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74D"/>
    <w:rsid w:val="0046704B"/>
    <w:rsid w:val="00467696"/>
    <w:rsid w:val="004679DE"/>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2B85"/>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6AD2"/>
    <w:rsid w:val="004E77DC"/>
    <w:rsid w:val="004E7B9E"/>
    <w:rsid w:val="004F1A26"/>
    <w:rsid w:val="004F217D"/>
    <w:rsid w:val="004F3225"/>
    <w:rsid w:val="004F3A20"/>
    <w:rsid w:val="004F4E7F"/>
    <w:rsid w:val="004F5A32"/>
    <w:rsid w:val="004F60B1"/>
    <w:rsid w:val="004F6F6D"/>
    <w:rsid w:val="005006F3"/>
    <w:rsid w:val="0050078D"/>
    <w:rsid w:val="00501587"/>
    <w:rsid w:val="0050327B"/>
    <w:rsid w:val="005063B3"/>
    <w:rsid w:val="00507AA3"/>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4F48"/>
    <w:rsid w:val="00526356"/>
    <w:rsid w:val="005279B8"/>
    <w:rsid w:val="00530065"/>
    <w:rsid w:val="00532191"/>
    <w:rsid w:val="00533C6E"/>
    <w:rsid w:val="00535348"/>
    <w:rsid w:val="0053629F"/>
    <w:rsid w:val="00536BA8"/>
    <w:rsid w:val="00536D04"/>
    <w:rsid w:val="00537411"/>
    <w:rsid w:val="0053788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6D2A"/>
    <w:rsid w:val="0055702A"/>
    <w:rsid w:val="005572CC"/>
    <w:rsid w:val="00557767"/>
    <w:rsid w:val="005610EE"/>
    <w:rsid w:val="0056119B"/>
    <w:rsid w:val="00562102"/>
    <w:rsid w:val="005631E1"/>
    <w:rsid w:val="0056322F"/>
    <w:rsid w:val="005639DB"/>
    <w:rsid w:val="0056761B"/>
    <w:rsid w:val="005704EA"/>
    <w:rsid w:val="005721B3"/>
    <w:rsid w:val="00572F88"/>
    <w:rsid w:val="005738D5"/>
    <w:rsid w:val="00573DD2"/>
    <w:rsid w:val="00575AA1"/>
    <w:rsid w:val="00575B91"/>
    <w:rsid w:val="00576151"/>
    <w:rsid w:val="00576368"/>
    <w:rsid w:val="005764D2"/>
    <w:rsid w:val="005770E6"/>
    <w:rsid w:val="00577D5A"/>
    <w:rsid w:val="00580D25"/>
    <w:rsid w:val="005815C3"/>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95E"/>
    <w:rsid w:val="005D64E5"/>
    <w:rsid w:val="005D6ECE"/>
    <w:rsid w:val="005D7D4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17CEC"/>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128"/>
    <w:rsid w:val="00673261"/>
    <w:rsid w:val="00673D7E"/>
    <w:rsid w:val="00674EEF"/>
    <w:rsid w:val="00675B97"/>
    <w:rsid w:val="0067765C"/>
    <w:rsid w:val="00677B0B"/>
    <w:rsid w:val="006805F8"/>
    <w:rsid w:val="0068175B"/>
    <w:rsid w:val="006817B4"/>
    <w:rsid w:val="006825D1"/>
    <w:rsid w:val="0068280F"/>
    <w:rsid w:val="00682A4D"/>
    <w:rsid w:val="00683608"/>
    <w:rsid w:val="00683642"/>
    <w:rsid w:val="00684184"/>
    <w:rsid w:val="00684AA6"/>
    <w:rsid w:val="006856C0"/>
    <w:rsid w:val="00687C17"/>
    <w:rsid w:val="0069017A"/>
    <w:rsid w:val="00690490"/>
    <w:rsid w:val="006918EE"/>
    <w:rsid w:val="00692682"/>
    <w:rsid w:val="00692A6A"/>
    <w:rsid w:val="00692F61"/>
    <w:rsid w:val="00692F75"/>
    <w:rsid w:val="00694373"/>
    <w:rsid w:val="00694683"/>
    <w:rsid w:val="0069504A"/>
    <w:rsid w:val="00695FEA"/>
    <w:rsid w:val="0069618B"/>
    <w:rsid w:val="00696C66"/>
    <w:rsid w:val="00697C73"/>
    <w:rsid w:val="006A05A5"/>
    <w:rsid w:val="006A0CBB"/>
    <w:rsid w:val="006A2C54"/>
    <w:rsid w:val="006A48AC"/>
    <w:rsid w:val="006A4A7F"/>
    <w:rsid w:val="006A6E83"/>
    <w:rsid w:val="006A7F66"/>
    <w:rsid w:val="006B0442"/>
    <w:rsid w:val="006B04EF"/>
    <w:rsid w:val="006B2AF3"/>
    <w:rsid w:val="006B4BDB"/>
    <w:rsid w:val="006B50FA"/>
    <w:rsid w:val="006B6698"/>
    <w:rsid w:val="006B6E95"/>
    <w:rsid w:val="006B6F08"/>
    <w:rsid w:val="006B6F11"/>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CC1"/>
    <w:rsid w:val="007136E4"/>
    <w:rsid w:val="00714382"/>
    <w:rsid w:val="00714981"/>
    <w:rsid w:val="00714DF4"/>
    <w:rsid w:val="007150DA"/>
    <w:rsid w:val="007155A3"/>
    <w:rsid w:val="00715DCD"/>
    <w:rsid w:val="007167E6"/>
    <w:rsid w:val="0071696E"/>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1319"/>
    <w:rsid w:val="0073469E"/>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00"/>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9D6"/>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2DE"/>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2F5F"/>
    <w:rsid w:val="008238E1"/>
    <w:rsid w:val="008241D1"/>
    <w:rsid w:val="00824315"/>
    <w:rsid w:val="008246DB"/>
    <w:rsid w:val="00825525"/>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6398"/>
    <w:rsid w:val="00867271"/>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83A"/>
    <w:rsid w:val="00885480"/>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713"/>
    <w:rsid w:val="008A6BF4"/>
    <w:rsid w:val="008A71CC"/>
    <w:rsid w:val="008A74A8"/>
    <w:rsid w:val="008B0B5B"/>
    <w:rsid w:val="008B191F"/>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4D45"/>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5174"/>
    <w:rsid w:val="0099609D"/>
    <w:rsid w:val="0099762E"/>
    <w:rsid w:val="00997ABB"/>
    <w:rsid w:val="009A08AF"/>
    <w:rsid w:val="009A0CB6"/>
    <w:rsid w:val="009A10CD"/>
    <w:rsid w:val="009A14DC"/>
    <w:rsid w:val="009A1CE7"/>
    <w:rsid w:val="009A1EE8"/>
    <w:rsid w:val="009A2304"/>
    <w:rsid w:val="009A3385"/>
    <w:rsid w:val="009A7384"/>
    <w:rsid w:val="009B0FF4"/>
    <w:rsid w:val="009B26C3"/>
    <w:rsid w:val="009B2DCA"/>
    <w:rsid w:val="009B37D5"/>
    <w:rsid w:val="009B3FCD"/>
    <w:rsid w:val="009B4FA5"/>
    <w:rsid w:val="009B51AC"/>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AF4"/>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5888"/>
    <w:rsid w:val="00A76EAC"/>
    <w:rsid w:val="00A82896"/>
    <w:rsid w:val="00A83B82"/>
    <w:rsid w:val="00A8447F"/>
    <w:rsid w:val="00A84868"/>
    <w:rsid w:val="00A84F17"/>
    <w:rsid w:val="00A852A7"/>
    <w:rsid w:val="00A85D24"/>
    <w:rsid w:val="00A85FBC"/>
    <w:rsid w:val="00A86053"/>
    <w:rsid w:val="00A876FA"/>
    <w:rsid w:val="00A9005D"/>
    <w:rsid w:val="00A900D8"/>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9CB"/>
    <w:rsid w:val="00AF6FA9"/>
    <w:rsid w:val="00B00884"/>
    <w:rsid w:val="00B02280"/>
    <w:rsid w:val="00B0307A"/>
    <w:rsid w:val="00B06F6C"/>
    <w:rsid w:val="00B0734C"/>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359"/>
    <w:rsid w:val="00B50847"/>
    <w:rsid w:val="00B514F8"/>
    <w:rsid w:val="00B521EC"/>
    <w:rsid w:val="00B5268A"/>
    <w:rsid w:val="00B52F73"/>
    <w:rsid w:val="00B532C4"/>
    <w:rsid w:val="00B5342A"/>
    <w:rsid w:val="00B54DC7"/>
    <w:rsid w:val="00B57A45"/>
    <w:rsid w:val="00B60057"/>
    <w:rsid w:val="00B600AC"/>
    <w:rsid w:val="00B60A77"/>
    <w:rsid w:val="00B62E85"/>
    <w:rsid w:val="00B63DEC"/>
    <w:rsid w:val="00B64047"/>
    <w:rsid w:val="00B70748"/>
    <w:rsid w:val="00B7074B"/>
    <w:rsid w:val="00B7162C"/>
    <w:rsid w:val="00B71AFF"/>
    <w:rsid w:val="00B71E86"/>
    <w:rsid w:val="00B724AF"/>
    <w:rsid w:val="00B7298C"/>
    <w:rsid w:val="00B72D64"/>
    <w:rsid w:val="00B73AB5"/>
    <w:rsid w:val="00B7438C"/>
    <w:rsid w:val="00B74FC7"/>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081A"/>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C0435"/>
    <w:rsid w:val="00CC0620"/>
    <w:rsid w:val="00CC0A82"/>
    <w:rsid w:val="00CC29B9"/>
    <w:rsid w:val="00CC449F"/>
    <w:rsid w:val="00CC484F"/>
    <w:rsid w:val="00CC4B01"/>
    <w:rsid w:val="00CC559C"/>
    <w:rsid w:val="00CC5D1B"/>
    <w:rsid w:val="00CC76E1"/>
    <w:rsid w:val="00CC78AE"/>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20D0"/>
    <w:rsid w:val="00D02C2A"/>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3604"/>
    <w:rsid w:val="00D34215"/>
    <w:rsid w:val="00D34302"/>
    <w:rsid w:val="00D3588A"/>
    <w:rsid w:val="00D35BF9"/>
    <w:rsid w:val="00D35D79"/>
    <w:rsid w:val="00D40575"/>
    <w:rsid w:val="00D41FA8"/>
    <w:rsid w:val="00D424C9"/>
    <w:rsid w:val="00D427F6"/>
    <w:rsid w:val="00D438E7"/>
    <w:rsid w:val="00D43CDE"/>
    <w:rsid w:val="00D4519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EC3"/>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6E01"/>
    <w:rsid w:val="00DA70EA"/>
    <w:rsid w:val="00DA7545"/>
    <w:rsid w:val="00DA79A9"/>
    <w:rsid w:val="00DA7CE5"/>
    <w:rsid w:val="00DA7E76"/>
    <w:rsid w:val="00DB266C"/>
    <w:rsid w:val="00DB42D1"/>
    <w:rsid w:val="00DB4796"/>
    <w:rsid w:val="00DB4A0B"/>
    <w:rsid w:val="00DB5C73"/>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095C"/>
    <w:rsid w:val="00E12987"/>
    <w:rsid w:val="00E13195"/>
    <w:rsid w:val="00E14449"/>
    <w:rsid w:val="00E14FAC"/>
    <w:rsid w:val="00E15752"/>
    <w:rsid w:val="00E15BE2"/>
    <w:rsid w:val="00E1610E"/>
    <w:rsid w:val="00E16B8C"/>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6DB3"/>
    <w:rsid w:val="00E300E6"/>
    <w:rsid w:val="00E302B0"/>
    <w:rsid w:val="00E3099D"/>
    <w:rsid w:val="00E3134C"/>
    <w:rsid w:val="00E3273E"/>
    <w:rsid w:val="00E32921"/>
    <w:rsid w:val="00E32B41"/>
    <w:rsid w:val="00E33020"/>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6DE7"/>
    <w:rsid w:val="00E70A04"/>
    <w:rsid w:val="00E70FFF"/>
    <w:rsid w:val="00E716E1"/>
    <w:rsid w:val="00E71D33"/>
    <w:rsid w:val="00E72043"/>
    <w:rsid w:val="00E72B95"/>
    <w:rsid w:val="00E738CB"/>
    <w:rsid w:val="00E73A1F"/>
    <w:rsid w:val="00E73E10"/>
    <w:rsid w:val="00E76523"/>
    <w:rsid w:val="00E76A1D"/>
    <w:rsid w:val="00E77196"/>
    <w:rsid w:val="00E7740A"/>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3F9"/>
    <w:rsid w:val="00EA3806"/>
    <w:rsid w:val="00EA3EA6"/>
    <w:rsid w:val="00EA3EEB"/>
    <w:rsid w:val="00EA4A06"/>
    <w:rsid w:val="00EA4D5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41F"/>
    <w:rsid w:val="00F43D29"/>
    <w:rsid w:val="00F44888"/>
    <w:rsid w:val="00F45087"/>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43E"/>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1FFC"/>
    <w:rsid w:val="00F92174"/>
    <w:rsid w:val="00F92359"/>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65E"/>
    <w:rsid w:val="00FC0AFD"/>
    <w:rsid w:val="00FC10E5"/>
    <w:rsid w:val="00FC12D9"/>
    <w:rsid w:val="00FC2107"/>
    <w:rsid w:val="00FC218A"/>
    <w:rsid w:val="00FC2348"/>
    <w:rsid w:val="00FC23FD"/>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57E"/>
    <w:rsid w:val="00FE315D"/>
    <w:rsid w:val="00FE3636"/>
    <w:rsid w:val="00FE3ABC"/>
    <w:rsid w:val="00FE4F53"/>
    <w:rsid w:val="00FE532E"/>
    <w:rsid w:val="00FE54B9"/>
    <w:rsid w:val="00FE5CB5"/>
    <w:rsid w:val="00FE60BA"/>
    <w:rsid w:val="00FF0DB9"/>
    <w:rsid w:val="00FF104C"/>
    <w:rsid w:val="00FF10EC"/>
    <w:rsid w:val="00FF1AAC"/>
    <w:rsid w:val="00FF1B32"/>
    <w:rsid w:val="00FF25A1"/>
    <w:rsid w:val="00FF29D9"/>
    <w:rsid w:val="00FF2AB0"/>
    <w:rsid w:val="00FF2DFF"/>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162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2"/>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1432222">
      <w:bodyDiv w:val="1"/>
      <w:marLeft w:val="0"/>
      <w:marRight w:val="0"/>
      <w:marTop w:val="0"/>
      <w:marBottom w:val="0"/>
      <w:divBdr>
        <w:top w:val="none" w:sz="0" w:space="0" w:color="auto"/>
        <w:left w:val="none" w:sz="0" w:space="0" w:color="auto"/>
        <w:bottom w:val="none" w:sz="0" w:space="0" w:color="auto"/>
        <w:right w:val="none" w:sz="0" w:space="0" w:color="auto"/>
      </w:divBdr>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573</TotalTime>
  <Pages>4</Pages>
  <Words>1948</Words>
  <Characters>11104</Characters>
  <Application>Microsoft Office Word</Application>
  <DocSecurity>0</DocSecurity>
  <Lines>92</Lines>
  <Paragraphs>26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123</cp:revision>
  <cp:lastPrinted>2016-08-05T18:54:00Z</cp:lastPrinted>
  <dcterms:created xsi:type="dcterms:W3CDTF">2020-08-03T20:20:00Z</dcterms:created>
  <dcterms:modified xsi:type="dcterms:W3CDTF">2021-04-02T12:58:00Z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